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6" w:rsidRDefault="00E12496" w:rsidP="00E1249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3"/>
      </w:tblGrid>
      <w:tr w:rsidR="00E12496">
        <w:trPr>
          <w:trHeight w:val="84"/>
        </w:trPr>
        <w:tc>
          <w:tcPr>
            <w:tcW w:w="2583" w:type="dxa"/>
          </w:tcPr>
          <w:p w:rsidR="00E12496" w:rsidRDefault="002951A5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98B6B4" wp14:editId="23A5FF2B">
                  <wp:extent cx="568007" cy="1388852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97" cy="138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E12496" w:rsidRDefault="002951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E5029" wp14:editId="51D6276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57150</wp:posOffset>
                      </wp:positionV>
                      <wp:extent cx="3882390" cy="1403985"/>
                      <wp:effectExtent l="0" t="0" r="2286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23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496" w:rsidRDefault="00E12496">
                                  <w:r w:rsidRPr="00E12496">
                                    <w:t xml:space="preserve">Pupil Premium Grant in 2014/15 </w:t>
                                  </w:r>
                                  <w:r>
                                    <w:t>–</w:t>
                                  </w:r>
                                  <w:r w:rsidRPr="00E12496">
                                    <w:t xml:space="preserve"> </w:t>
                                  </w:r>
                                  <w:r>
                                    <w:t>Proposed</w:t>
                                  </w:r>
                                  <w:r w:rsidRPr="00E12496">
                                    <w:t xml:space="preserve"> Expenditure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3pt;margin-top:4.5pt;width:30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9V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">
                      <v:textbox style="mso-fit-shape-to-text:t">
                        <w:txbxContent>
                          <w:p w:rsidR="00E12496" w:rsidRDefault="00E12496">
                            <w:r w:rsidRPr="00E12496">
                              <w:t xml:space="preserve">Pupil Premium Grant in 2014/15 </w:t>
                            </w:r>
                            <w:r>
                              <w:t>–</w:t>
                            </w:r>
                            <w:r w:rsidRPr="00E12496">
                              <w:t xml:space="preserve"> </w:t>
                            </w:r>
                            <w:r>
                              <w:t>Proposed</w:t>
                            </w:r>
                            <w:r w:rsidRPr="00E12496">
                              <w:t xml:space="preserve"> Expenditure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Summary 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Outcomes 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Monitoring </w:t>
            </w:r>
          </w:p>
        </w:tc>
      </w:tr>
      <w:tr w:rsidR="00E12496">
        <w:trPr>
          <w:trHeight w:val="290"/>
        </w:trPr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£15000+</w:t>
            </w:r>
          </w:p>
        </w:tc>
        <w:tc>
          <w:tcPr>
            <w:tcW w:w="2583" w:type="dxa"/>
          </w:tcPr>
          <w:p w:rsidR="00E12496" w:rsidRDefault="00817379" w:rsidP="008173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  <w:r w:rsidR="000E5015">
              <w:rPr>
                <w:sz w:val="18"/>
                <w:szCs w:val="18"/>
              </w:rPr>
              <w:t xml:space="preserve"> </w:t>
            </w:r>
            <w:r w:rsidR="00E12496">
              <w:rPr>
                <w:sz w:val="18"/>
                <w:szCs w:val="18"/>
              </w:rPr>
              <w:t xml:space="preserve"> Salaries 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support through an intervention provision in</w:t>
            </w:r>
            <w:r w:rsidR="00817379">
              <w:rPr>
                <w:sz w:val="18"/>
                <w:szCs w:val="18"/>
              </w:rPr>
              <w:t xml:space="preserve"> Reading, Writing and Numeracy</w:t>
            </w:r>
          </w:p>
        </w:tc>
        <w:tc>
          <w:tcPr>
            <w:tcW w:w="2583" w:type="dxa"/>
          </w:tcPr>
          <w:p w:rsidR="00E12496" w:rsidRDefault="00817379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Monitoring </w:t>
            </w:r>
            <w:r w:rsidR="00CB01AD">
              <w:rPr>
                <w:sz w:val="18"/>
                <w:szCs w:val="18"/>
              </w:rPr>
              <w:t xml:space="preserve">and reporting </w:t>
            </w:r>
            <w:r>
              <w:rPr>
                <w:sz w:val="18"/>
                <w:szCs w:val="18"/>
              </w:rPr>
              <w:t xml:space="preserve">of TA </w:t>
            </w:r>
            <w:r w:rsidR="00E12496">
              <w:rPr>
                <w:sz w:val="18"/>
                <w:szCs w:val="18"/>
              </w:rPr>
              <w:t xml:space="preserve">performance and progression for pupils in Reading, Writing and Numeracy will be the responsibility of the </w:t>
            </w:r>
            <w:proofErr w:type="spellStart"/>
            <w:r w:rsidR="00E12496">
              <w:rPr>
                <w:sz w:val="18"/>
                <w:szCs w:val="18"/>
              </w:rPr>
              <w:t>S</w:t>
            </w:r>
            <w:r w:rsidR="00CB01AD">
              <w:rPr>
                <w:sz w:val="18"/>
                <w:szCs w:val="18"/>
              </w:rPr>
              <w:t>enco</w:t>
            </w:r>
            <w:proofErr w:type="spellEnd"/>
            <w:r w:rsidR="00CB01AD">
              <w:rPr>
                <w:sz w:val="18"/>
                <w:szCs w:val="18"/>
              </w:rPr>
              <w:t xml:space="preserve"> reporting to </w:t>
            </w:r>
            <w:proofErr w:type="spellStart"/>
            <w:r w:rsidR="00CB01AD">
              <w:rPr>
                <w:sz w:val="18"/>
                <w:szCs w:val="18"/>
              </w:rPr>
              <w:t>slt</w:t>
            </w:r>
            <w:proofErr w:type="spellEnd"/>
            <w:r w:rsidR="00CB01AD">
              <w:rPr>
                <w:sz w:val="18"/>
                <w:szCs w:val="18"/>
              </w:rPr>
              <w:t xml:space="preserve"> and </w:t>
            </w:r>
            <w:proofErr w:type="spellStart"/>
            <w:r w:rsidR="00CB01AD">
              <w:rPr>
                <w:sz w:val="18"/>
                <w:szCs w:val="18"/>
              </w:rPr>
              <w:t>Govs</w:t>
            </w:r>
            <w:proofErr w:type="spellEnd"/>
            <w:r w:rsidR="00CB01AD">
              <w:rPr>
                <w:sz w:val="18"/>
                <w:szCs w:val="18"/>
              </w:rPr>
              <w:t xml:space="preserve"> on</w:t>
            </w:r>
            <w:r w:rsidR="00E12496">
              <w:rPr>
                <w:sz w:val="18"/>
                <w:szCs w:val="18"/>
              </w:rPr>
              <w:t xml:space="preserve"> a termly basis. </w:t>
            </w: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</w:p>
        </w:tc>
      </w:tr>
      <w:tr w:rsidR="00E12496">
        <w:trPr>
          <w:trHeight w:val="292"/>
        </w:trPr>
        <w:tc>
          <w:tcPr>
            <w:tcW w:w="2583" w:type="dxa"/>
          </w:tcPr>
          <w:p w:rsidR="00E12496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  <w:r w:rsidR="00E124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Behaviour support and Educational Psychologist support for pupil and Staff</w:t>
            </w:r>
            <w:r w:rsidR="00E124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Precision support, effective interventions monitored and reviewed for maximum progress for pupils and upskilling of staff.</w:t>
            </w: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</w:p>
          <w:p w:rsidR="00E12496" w:rsidRDefault="00E12496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CB01AD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Minutes and feedback meetings with </w:t>
            </w: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>
              <w:rPr>
                <w:sz w:val="18"/>
                <w:szCs w:val="18"/>
              </w:rPr>
              <w:t xml:space="preserve"> and staff. Walkthrough and observations of interventions. Pupil progress meetings and impact of Interventions.</w:t>
            </w:r>
          </w:p>
          <w:p w:rsidR="00E12496" w:rsidRDefault="00CB01AD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and pupils questionnaires. </w:t>
            </w:r>
          </w:p>
        </w:tc>
      </w:tr>
      <w:tr w:rsidR="00E12496">
        <w:trPr>
          <w:trHeight w:val="394"/>
        </w:trPr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2,000 </w:t>
            </w:r>
            <w:r w:rsidR="00A70474">
              <w:rPr>
                <w:sz w:val="18"/>
                <w:szCs w:val="18"/>
              </w:rPr>
              <w:t>?</w:t>
            </w:r>
            <w:proofErr w:type="gramEnd"/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 of sports leader for excellent and enjoyment in sport, playtime and lunch time provision. </w:t>
            </w: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>
              <w:rPr>
                <w:sz w:val="18"/>
                <w:szCs w:val="18"/>
              </w:rPr>
              <w:t xml:space="preserve"> monitoring and direct pupil contact time </w:t>
            </w: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increase enjoyment through inclusion, opportunities and skills for pupils. </w:t>
            </w: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specific, purposeful, effective provision for all pupils in particular PPP in numeracy, literacy and reading and social and emotional.</w:t>
            </w: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  <w:p w:rsidR="00BF0769" w:rsidRDefault="00BF07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CB01AD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 feedback questionnaires, Local Authority and pupil voice. </w:t>
            </w: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BF07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analysis, impact of interventions, </w:t>
            </w:r>
            <w:proofErr w:type="spellStart"/>
            <w:r>
              <w:rPr>
                <w:sz w:val="18"/>
                <w:szCs w:val="18"/>
              </w:rPr>
              <w:t>Govs</w:t>
            </w:r>
            <w:proofErr w:type="spellEnd"/>
            <w:r>
              <w:rPr>
                <w:sz w:val="18"/>
                <w:szCs w:val="18"/>
              </w:rPr>
              <w:t xml:space="preserve"> termly reports</w:t>
            </w:r>
            <w:bookmarkStart w:id="0" w:name="_GoBack"/>
            <w:bookmarkEnd w:id="0"/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12496">
        <w:trPr>
          <w:trHeight w:val="498"/>
        </w:trPr>
        <w:tc>
          <w:tcPr>
            <w:tcW w:w="2583" w:type="dxa"/>
          </w:tcPr>
          <w:p w:rsidR="00E12496" w:rsidRDefault="00BF07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 of PHSE education through PHSE leader teaching and learning throughout school. </w:t>
            </w:r>
            <w:r w:rsidR="00E124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CB01AD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of </w:t>
            </w:r>
            <w:r w:rsidR="00CB01AD">
              <w:rPr>
                <w:sz w:val="18"/>
                <w:szCs w:val="18"/>
              </w:rPr>
              <w:t xml:space="preserve">effective </w:t>
            </w:r>
            <w:proofErr w:type="spellStart"/>
            <w:r w:rsidR="00CB01AD">
              <w:rPr>
                <w:sz w:val="18"/>
                <w:szCs w:val="18"/>
              </w:rPr>
              <w:t>phse</w:t>
            </w:r>
            <w:proofErr w:type="spellEnd"/>
            <w:r w:rsidR="00CB01AD">
              <w:rPr>
                <w:sz w:val="18"/>
                <w:szCs w:val="18"/>
              </w:rPr>
              <w:t xml:space="preserve"> coverage through schools with clear skills progression and enhanced understanding of self, working with others etc.</w:t>
            </w: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CB01AD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</w:t>
            </w: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questionnaires</w:t>
            </w: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incidents</w:t>
            </w: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attendance</w:t>
            </w: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</w:p>
          <w:p w:rsidR="00CB01AD" w:rsidRDefault="00CB01AD">
            <w:pPr>
              <w:pStyle w:val="Default"/>
              <w:rPr>
                <w:sz w:val="18"/>
                <w:szCs w:val="18"/>
              </w:rPr>
            </w:pPr>
          </w:p>
        </w:tc>
      </w:tr>
      <w:tr w:rsidR="00E12496">
        <w:trPr>
          <w:trHeight w:val="395"/>
        </w:trPr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Inclusion of Building learning power and resilience initiatives contained within Whole school action plan – safety.</w:t>
            </w:r>
            <w:r w:rsidR="00E124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E12496" w:rsidRDefault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support and develop emotional intelligence in pupils, resilience and learning to learn strategies to build confidence, effective citizens and accelerated progress, in particular for PPP</w:t>
            </w:r>
            <w:r w:rsidR="00E1249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83" w:type="dxa"/>
          </w:tcPr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</w:t>
            </w: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questionnaires</w:t>
            </w: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incidents</w:t>
            </w:r>
          </w:p>
          <w:p w:rsidR="00CB01AD" w:rsidRDefault="00CB01AD" w:rsidP="00CB01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attendance</w:t>
            </w: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2496">
        <w:trPr>
          <w:trHeight w:val="292"/>
        </w:trPr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</w:tr>
      <w:tr w:rsidR="00E12496">
        <w:trPr>
          <w:trHeight w:val="395"/>
        </w:trPr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3,000 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Enrichment Activities 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enrichment to support children’s social and emotional </w:t>
            </w:r>
            <w:proofErr w:type="spellStart"/>
            <w:r>
              <w:rPr>
                <w:sz w:val="18"/>
                <w:szCs w:val="18"/>
              </w:rPr>
              <w:t>development.</w:t>
            </w:r>
            <w:r w:rsidR="00771F54">
              <w:rPr>
                <w:sz w:val="18"/>
                <w:szCs w:val="18"/>
              </w:rPr>
              <w:t>Inclusion</w:t>
            </w:r>
            <w:proofErr w:type="spellEnd"/>
            <w:r w:rsidR="00771F54">
              <w:rPr>
                <w:sz w:val="18"/>
                <w:szCs w:val="18"/>
              </w:rPr>
              <w:t xml:space="preserve"> in a wide variety of after school </w:t>
            </w:r>
            <w:r w:rsidR="00771F54">
              <w:rPr>
                <w:sz w:val="18"/>
                <w:szCs w:val="18"/>
              </w:rPr>
              <w:lastRenderedPageBreak/>
              <w:t>opportunities and clubs run in house or by external providers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E12496" w:rsidRDefault="00771F54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The </w:t>
            </w: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 w:rsidR="00E12496">
              <w:rPr>
                <w:sz w:val="18"/>
                <w:szCs w:val="18"/>
              </w:rPr>
              <w:t xml:space="preserve"> will work with Class Teachers to monitor and encourage all PP children to attend enrichment activities, where their peers </w:t>
            </w:r>
            <w:r w:rsidR="00E12496">
              <w:rPr>
                <w:sz w:val="18"/>
                <w:szCs w:val="18"/>
              </w:rPr>
              <w:lastRenderedPageBreak/>
              <w:t xml:space="preserve">are attending, to support their social and emotional wellbeing. </w:t>
            </w: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</w:tc>
      </w:tr>
      <w:tr w:rsidR="00E12496">
        <w:trPr>
          <w:trHeight w:val="497"/>
        </w:trPr>
        <w:tc>
          <w:tcPr>
            <w:tcW w:w="2583" w:type="dxa"/>
          </w:tcPr>
          <w:p w:rsidR="00E12496" w:rsidRDefault="00A704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</w:t>
            </w:r>
            <w:r w:rsidR="00E12496">
              <w:rPr>
                <w:sz w:val="18"/>
                <w:szCs w:val="18"/>
              </w:rPr>
              <w:t xml:space="preserve"> </w:t>
            </w: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2583" w:type="dxa"/>
          </w:tcPr>
          <w:p w:rsidR="00E12496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Ongoing </w:t>
            </w:r>
            <w:r w:rsidR="00E12496">
              <w:rPr>
                <w:sz w:val="18"/>
                <w:szCs w:val="18"/>
              </w:rPr>
              <w:t xml:space="preserve">Training </w:t>
            </w:r>
            <w:r w:rsidR="00A70474">
              <w:rPr>
                <w:sz w:val="18"/>
                <w:szCs w:val="18"/>
              </w:rPr>
              <w:t>including targeted staff meeting training, insets and local authority provision</w:t>
            </w: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Maths strategy training for TA and new to year group teachers</w:t>
            </w:r>
            <w:r w:rsidR="00A70474">
              <w:rPr>
                <w:sz w:val="18"/>
                <w:szCs w:val="18"/>
              </w:rPr>
              <w:t xml:space="preserve"> provided by edge hill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Continuing Professional Development of all relevant PPG staff and individuals, to ensure a high quality provision for Reading, Writing and Numeracy. </w:t>
            </w:r>
            <w:r w:rsidR="00A70474">
              <w:rPr>
                <w:sz w:val="18"/>
                <w:szCs w:val="18"/>
              </w:rPr>
              <w:t>Spellings and Dyslexia friendly and multisensory learning highlighted</w:t>
            </w: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ensure precision teaching for all pupils in maths</w:t>
            </w:r>
          </w:p>
        </w:tc>
        <w:tc>
          <w:tcPr>
            <w:tcW w:w="2583" w:type="dxa"/>
          </w:tcPr>
          <w:p w:rsidR="00E12496" w:rsidRDefault="00771F54" w:rsidP="00771F5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Govs</w:t>
            </w:r>
            <w:proofErr w:type="spellEnd"/>
            <w:r>
              <w:rPr>
                <w:sz w:val="18"/>
                <w:szCs w:val="18"/>
              </w:rPr>
              <w:t xml:space="preserve">, SLT, </w:t>
            </w: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12496">
              <w:rPr>
                <w:sz w:val="18"/>
                <w:szCs w:val="18"/>
              </w:rPr>
              <w:t xml:space="preserve">will be responsible for ensuring a high standard of quality teaching is a continued priority to support children in their Reading, Writing and Numeracy. </w:t>
            </w: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 observations</w:t>
            </w: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observations including maths interventions</w:t>
            </w: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progress</w:t>
            </w: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 w:rsidP="00771F54">
            <w:pPr>
              <w:pStyle w:val="Default"/>
              <w:rPr>
                <w:sz w:val="18"/>
                <w:szCs w:val="18"/>
              </w:rPr>
            </w:pPr>
          </w:p>
        </w:tc>
      </w:tr>
      <w:tr w:rsidR="00E12496">
        <w:trPr>
          <w:trHeight w:val="703"/>
        </w:trPr>
        <w:tc>
          <w:tcPr>
            <w:tcW w:w="2583" w:type="dxa"/>
          </w:tcPr>
          <w:p w:rsidR="00771F54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E12496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r w:rsidR="00E12496">
              <w:rPr>
                <w:sz w:val="18"/>
                <w:szCs w:val="18"/>
              </w:rPr>
              <w:t xml:space="preserve"> </w:t>
            </w: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need </w:t>
            </w: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 of ICT netbook or equivalent to support independent </w:t>
            </w:r>
            <w:r w:rsidR="00A70474">
              <w:rPr>
                <w:sz w:val="18"/>
                <w:szCs w:val="18"/>
              </w:rPr>
              <w:t>work in classroom.</w:t>
            </w: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voice initiatives to allow opportunities for all to develop social skills, speaking and listening opportunities</w:t>
            </w: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proportion of funds will be available to support individual children’s personal needs. This may support their Reading, Writing and Numeracy or their personal wellbeing. </w:t>
            </w:r>
            <w:r>
              <w:rPr>
                <w:b/>
                <w:bCs/>
                <w:sz w:val="18"/>
                <w:szCs w:val="18"/>
              </w:rPr>
              <w:t xml:space="preserve">This may include Holistic counselling services. </w:t>
            </w:r>
          </w:p>
          <w:p w:rsidR="00A70474" w:rsidRDefault="00A704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bCs/>
                <w:sz w:val="18"/>
                <w:szCs w:val="18"/>
              </w:rPr>
            </w:pPr>
            <w:r w:rsidRPr="00A70474">
              <w:rPr>
                <w:bCs/>
                <w:sz w:val="18"/>
                <w:szCs w:val="18"/>
              </w:rPr>
              <w:t xml:space="preserve">Support progress in Reading, writing in particular, raise confidence, study skills and independence </w:t>
            </w:r>
          </w:p>
          <w:p w:rsidR="00A70474" w:rsidRDefault="00A70474">
            <w:pPr>
              <w:pStyle w:val="Default"/>
              <w:rPr>
                <w:bCs/>
                <w:sz w:val="18"/>
                <w:szCs w:val="18"/>
              </w:rPr>
            </w:pPr>
          </w:p>
          <w:p w:rsidR="00A70474" w:rsidRDefault="00A70474">
            <w:pPr>
              <w:pStyle w:val="Default"/>
              <w:rPr>
                <w:bCs/>
                <w:sz w:val="18"/>
                <w:szCs w:val="18"/>
              </w:rPr>
            </w:pPr>
          </w:p>
          <w:p w:rsidR="00A70474" w:rsidRPr="00A70474" w:rsidRDefault="00A7047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Increased confidence, life skills, increased attendance, wellbeing</w:t>
            </w:r>
          </w:p>
          <w:p w:rsidR="00771F54" w:rsidRDefault="00771F5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71F54" w:rsidRDefault="00771F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771F54" w:rsidP="00771F5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>
              <w:rPr>
                <w:sz w:val="18"/>
                <w:szCs w:val="18"/>
              </w:rPr>
              <w:t xml:space="preserve">/SLT </w:t>
            </w:r>
            <w:r w:rsidR="00E12496">
              <w:rPr>
                <w:sz w:val="18"/>
                <w:szCs w:val="18"/>
              </w:rPr>
              <w:t xml:space="preserve">will work closely with all internal and external agencies to ensure that all children receiving the PPG will be cared for holistically and inclusively. </w:t>
            </w: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SLT, </w:t>
            </w:r>
            <w:proofErr w:type="spellStart"/>
            <w:r>
              <w:rPr>
                <w:sz w:val="18"/>
                <w:szCs w:val="18"/>
              </w:rPr>
              <w:t>Govs</w:t>
            </w:r>
            <w:proofErr w:type="spellEnd"/>
            <w:r>
              <w:rPr>
                <w:sz w:val="18"/>
                <w:szCs w:val="18"/>
              </w:rPr>
              <w:t xml:space="preserve"> to review impact through </w:t>
            </w: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>
              <w:rPr>
                <w:sz w:val="18"/>
                <w:szCs w:val="18"/>
              </w:rPr>
              <w:t xml:space="preserve"> reports and data analysis</w:t>
            </w: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</w:p>
          <w:p w:rsidR="00A70474" w:rsidRDefault="00A70474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 voice facilitator reporting to </w:t>
            </w:r>
            <w:proofErr w:type="spellStart"/>
            <w:r>
              <w:rPr>
                <w:sz w:val="18"/>
                <w:szCs w:val="18"/>
              </w:rPr>
              <w:t>Slt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govs</w:t>
            </w:r>
            <w:proofErr w:type="spellEnd"/>
          </w:p>
        </w:tc>
      </w:tr>
      <w:tr w:rsidR="00E12496">
        <w:trPr>
          <w:trHeight w:val="1015"/>
        </w:trPr>
        <w:tc>
          <w:tcPr>
            <w:tcW w:w="2583" w:type="dxa"/>
          </w:tcPr>
          <w:p w:rsidR="00E12496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583" w:type="dxa"/>
          </w:tcPr>
          <w:p w:rsidR="00E12496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and language, vocabulary and language intervention and training</w:t>
            </w:r>
          </w:p>
        </w:tc>
        <w:tc>
          <w:tcPr>
            <w:tcW w:w="2583" w:type="dxa"/>
          </w:tcPr>
          <w:p w:rsidR="00771F54" w:rsidRDefault="00771F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vocabulary and communication skills, in particular </w:t>
            </w:r>
            <w:proofErr w:type="spellStart"/>
            <w:r>
              <w:rPr>
                <w:sz w:val="18"/>
                <w:szCs w:val="18"/>
              </w:rPr>
              <w:t>PPP.Increased</w:t>
            </w:r>
            <w:proofErr w:type="spellEnd"/>
            <w:r>
              <w:rPr>
                <w:sz w:val="18"/>
                <w:szCs w:val="18"/>
              </w:rPr>
              <w:t xml:space="preserve"> confidence and opportunities </w:t>
            </w:r>
          </w:p>
        </w:tc>
        <w:tc>
          <w:tcPr>
            <w:tcW w:w="2583" w:type="dxa"/>
          </w:tcPr>
          <w:p w:rsidR="00E12496" w:rsidRDefault="00771F5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Senco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Govs</w:t>
            </w:r>
            <w:proofErr w:type="spellEnd"/>
            <w:r>
              <w:rPr>
                <w:sz w:val="18"/>
                <w:szCs w:val="18"/>
              </w:rPr>
              <w:t xml:space="preserve"> reporting, impact </w:t>
            </w:r>
            <w:proofErr w:type="spellStart"/>
            <w:r>
              <w:rPr>
                <w:sz w:val="18"/>
                <w:szCs w:val="18"/>
              </w:rPr>
              <w:t>monitores</w:t>
            </w:r>
            <w:proofErr w:type="spellEnd"/>
            <w:r>
              <w:rPr>
                <w:sz w:val="18"/>
                <w:szCs w:val="18"/>
              </w:rPr>
              <w:t xml:space="preserve"> through Observations and progress</w:t>
            </w:r>
          </w:p>
        </w:tc>
      </w:tr>
      <w:tr w:rsidR="00E12496">
        <w:trPr>
          <w:trHeight w:val="601"/>
        </w:trPr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</w:p>
        </w:tc>
      </w:tr>
      <w:tr w:rsidR="00E12496">
        <w:trPr>
          <w:trHeight w:val="292"/>
        </w:trPr>
        <w:tc>
          <w:tcPr>
            <w:tcW w:w="5166" w:type="dxa"/>
            <w:gridSpan w:val="2"/>
          </w:tcPr>
          <w:p w:rsidR="00E12496" w:rsidRDefault="00E12496" w:rsidP="00771F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£ </w:t>
            </w:r>
            <w:r w:rsidR="00A70474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5166" w:type="dxa"/>
            <w:gridSpan w:val="2"/>
          </w:tcPr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approximate spend for 2014-2015 </w:t>
            </w:r>
          </w:p>
          <w:p w:rsidR="00771F54" w:rsidRDefault="00E1249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(Accurate accountable figures will be released at the end of the financial year along with the Senior PPG Leaders Report.)</w:t>
            </w:r>
          </w:p>
          <w:p w:rsidR="00771F54" w:rsidRDefault="00771F54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12496" w:rsidRDefault="00E124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71596B" w:rsidRDefault="00CB01AD">
      <w:r>
        <w:t xml:space="preserve">Monitoring will include a variety of </w:t>
      </w:r>
      <w:proofErr w:type="spellStart"/>
      <w:r>
        <w:t>personel</w:t>
      </w:r>
      <w:proofErr w:type="spellEnd"/>
      <w:r>
        <w:t xml:space="preserve"> including Governors, SLT, </w:t>
      </w:r>
      <w:proofErr w:type="spellStart"/>
      <w:proofErr w:type="gramStart"/>
      <w:r>
        <w:t>SEnco</w:t>
      </w:r>
      <w:proofErr w:type="spellEnd"/>
      <w:proofErr w:type="gramEnd"/>
      <w:r>
        <w:t xml:space="preserve">, </w:t>
      </w:r>
      <w:r w:rsidR="00771F54">
        <w:t>Educational Psychologist and Behaviour Consultants and Peer feedback.</w:t>
      </w:r>
    </w:p>
    <w:p w:rsidR="00FC6269" w:rsidRDefault="00FC6269"/>
    <w:p w:rsidR="00FC6269" w:rsidRDefault="00FC6269">
      <w:r>
        <w:lastRenderedPageBreak/>
        <w:t xml:space="preserve">Discussed and prioritised with Governors                  </w:t>
      </w:r>
      <w:proofErr w:type="gramStart"/>
      <w:r>
        <w:t>Date :</w:t>
      </w:r>
      <w:proofErr w:type="gramEnd"/>
      <w:r>
        <w:t xml:space="preserve"> September 2014.</w:t>
      </w:r>
    </w:p>
    <w:sectPr w:rsidR="00FC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6"/>
    <w:rsid w:val="000460B0"/>
    <w:rsid w:val="00060457"/>
    <w:rsid w:val="00081313"/>
    <w:rsid w:val="000E5015"/>
    <w:rsid w:val="00154F11"/>
    <w:rsid w:val="002951A5"/>
    <w:rsid w:val="00342052"/>
    <w:rsid w:val="003D2D7E"/>
    <w:rsid w:val="0048142F"/>
    <w:rsid w:val="0071596B"/>
    <w:rsid w:val="00771F54"/>
    <w:rsid w:val="007D6276"/>
    <w:rsid w:val="00817379"/>
    <w:rsid w:val="008E3147"/>
    <w:rsid w:val="00A50648"/>
    <w:rsid w:val="00A70474"/>
    <w:rsid w:val="00AC3002"/>
    <w:rsid w:val="00B153A7"/>
    <w:rsid w:val="00B65615"/>
    <w:rsid w:val="00BC571B"/>
    <w:rsid w:val="00BF0769"/>
    <w:rsid w:val="00CB01AD"/>
    <w:rsid w:val="00D11504"/>
    <w:rsid w:val="00D93C5C"/>
    <w:rsid w:val="00DE3E39"/>
    <w:rsid w:val="00E12496"/>
    <w:rsid w:val="00EA0B75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Moxham</dc:creator>
  <cp:lastModifiedBy>A Moxham</cp:lastModifiedBy>
  <cp:revision>5</cp:revision>
  <dcterms:created xsi:type="dcterms:W3CDTF">2014-07-14T23:30:00Z</dcterms:created>
  <dcterms:modified xsi:type="dcterms:W3CDTF">2014-09-03T23:17:00Z</dcterms:modified>
</cp:coreProperties>
</file>