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2979"/>
        <w:gridCol w:w="3159"/>
        <w:gridCol w:w="3097"/>
        <w:gridCol w:w="3186"/>
      </w:tblGrid>
      <w:tr w:rsidR="007A497D" w:rsidTr="007A497D">
        <w:trPr>
          <w:trHeight w:val="835"/>
        </w:trPr>
        <w:tc>
          <w:tcPr>
            <w:tcW w:w="3193" w:type="dxa"/>
          </w:tcPr>
          <w:p w:rsidR="007A497D" w:rsidRDefault="007A497D">
            <w:r>
              <w:t>Identified need</w:t>
            </w:r>
            <w:r w:rsidR="00BA50A0">
              <w:t>s</w:t>
            </w:r>
            <w:r w:rsidR="00FF1B2D">
              <w:t xml:space="preserve"> and actions</w:t>
            </w:r>
          </w:p>
        </w:tc>
        <w:tc>
          <w:tcPr>
            <w:tcW w:w="2979" w:type="dxa"/>
          </w:tcPr>
          <w:p w:rsidR="007A497D" w:rsidRDefault="007A497D">
            <w:r>
              <w:t xml:space="preserve">Impact </w:t>
            </w:r>
          </w:p>
        </w:tc>
        <w:tc>
          <w:tcPr>
            <w:tcW w:w="3159" w:type="dxa"/>
          </w:tcPr>
          <w:p w:rsidR="007A497D" w:rsidRDefault="007A497D">
            <w:r>
              <w:t>By Who</w:t>
            </w:r>
          </w:p>
        </w:tc>
        <w:tc>
          <w:tcPr>
            <w:tcW w:w="3097" w:type="dxa"/>
          </w:tcPr>
          <w:p w:rsidR="007A497D" w:rsidRDefault="007A497D">
            <w:r>
              <w:t>By When</w:t>
            </w:r>
          </w:p>
        </w:tc>
        <w:tc>
          <w:tcPr>
            <w:tcW w:w="3186" w:type="dxa"/>
          </w:tcPr>
          <w:p w:rsidR="007A497D" w:rsidRDefault="007A497D">
            <w:r>
              <w:t>comments</w:t>
            </w:r>
          </w:p>
        </w:tc>
      </w:tr>
      <w:tr w:rsidR="007A497D" w:rsidTr="007A497D">
        <w:trPr>
          <w:trHeight w:val="789"/>
        </w:trPr>
        <w:tc>
          <w:tcPr>
            <w:tcW w:w="3193" w:type="dxa"/>
          </w:tcPr>
          <w:p w:rsidR="007A497D" w:rsidRDefault="007A497D">
            <w:r>
              <w:t>Yearly overview completed for each class</w:t>
            </w:r>
          </w:p>
        </w:tc>
        <w:tc>
          <w:tcPr>
            <w:tcW w:w="2979" w:type="dxa"/>
          </w:tcPr>
          <w:p w:rsidR="007A497D" w:rsidRDefault="007A497D" w:rsidP="007A497D">
            <w:r>
              <w:t>SL can ensure subject fully covered</w:t>
            </w:r>
          </w:p>
        </w:tc>
        <w:tc>
          <w:tcPr>
            <w:tcW w:w="3159" w:type="dxa"/>
          </w:tcPr>
          <w:p w:rsidR="007A497D" w:rsidRDefault="007A497D">
            <w:r>
              <w:t>All staff reviewed by IP</w:t>
            </w:r>
          </w:p>
        </w:tc>
        <w:tc>
          <w:tcPr>
            <w:tcW w:w="3097" w:type="dxa"/>
          </w:tcPr>
          <w:p w:rsidR="007A497D" w:rsidRDefault="007A497D">
            <w:r>
              <w:t>11</w:t>
            </w:r>
            <w:r w:rsidRPr="007A497D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186" w:type="dxa"/>
          </w:tcPr>
          <w:p w:rsidR="007A497D" w:rsidRDefault="007A497D"/>
        </w:tc>
      </w:tr>
      <w:tr w:rsidR="007A497D" w:rsidTr="007A497D">
        <w:trPr>
          <w:trHeight w:val="835"/>
        </w:trPr>
        <w:tc>
          <w:tcPr>
            <w:tcW w:w="3193" w:type="dxa"/>
          </w:tcPr>
          <w:p w:rsidR="007A497D" w:rsidRDefault="007A497D">
            <w:r>
              <w:t>Completed yearly overview sent to subject leaders for each class to reflect on coverage compared to subject curriculum map and NC 14.</w:t>
            </w:r>
          </w:p>
        </w:tc>
        <w:tc>
          <w:tcPr>
            <w:tcW w:w="2979" w:type="dxa"/>
          </w:tcPr>
          <w:p w:rsidR="007A497D" w:rsidRDefault="007A497D">
            <w:r>
              <w:t>Class teachers can be confident that in September they are covering fully the required NC and subject leaders confident of their subjects coverage throughout school</w:t>
            </w:r>
          </w:p>
        </w:tc>
        <w:tc>
          <w:tcPr>
            <w:tcW w:w="3159" w:type="dxa"/>
          </w:tcPr>
          <w:p w:rsidR="007A497D" w:rsidRDefault="007A497D">
            <w:r>
              <w:t>All staff cascaded to SL by IP</w:t>
            </w:r>
          </w:p>
        </w:tc>
        <w:tc>
          <w:tcPr>
            <w:tcW w:w="3097" w:type="dxa"/>
          </w:tcPr>
          <w:p w:rsidR="007A497D" w:rsidRDefault="007A497D">
            <w:r>
              <w:t>By 18</w:t>
            </w:r>
            <w:r w:rsidRPr="007A497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186" w:type="dxa"/>
          </w:tcPr>
          <w:p w:rsidR="007A497D" w:rsidRDefault="007A497D"/>
        </w:tc>
      </w:tr>
      <w:tr w:rsidR="007A497D" w:rsidTr="007A497D">
        <w:trPr>
          <w:trHeight w:val="789"/>
        </w:trPr>
        <w:tc>
          <w:tcPr>
            <w:tcW w:w="3193" w:type="dxa"/>
          </w:tcPr>
          <w:p w:rsidR="007A497D" w:rsidRDefault="007A497D" w:rsidP="00FF1B2D">
            <w:r>
              <w:t xml:space="preserve">Curriculum  Lead to review overviews in light of subject curriculum maps </w:t>
            </w:r>
            <w:r w:rsidR="00FF1B2D">
              <w:t>using oxford tree curriculum audit as support</w:t>
            </w:r>
          </w:p>
          <w:p w:rsidR="00FF1B2D" w:rsidRDefault="00FF1B2D" w:rsidP="00FF1B2D"/>
        </w:tc>
        <w:tc>
          <w:tcPr>
            <w:tcW w:w="2979" w:type="dxa"/>
          </w:tcPr>
          <w:p w:rsidR="007A497D" w:rsidRDefault="00FF1B2D">
            <w:r w:rsidRPr="00FF1B2D">
              <w:t xml:space="preserve">to independently review breadth and balance and enrichment within curriculum and ensure all subjects are represented </w:t>
            </w:r>
            <w:proofErr w:type="spellStart"/>
            <w:r w:rsidRPr="00FF1B2D">
              <w:t>inc</w:t>
            </w:r>
            <w:proofErr w:type="spellEnd"/>
            <w:r w:rsidRPr="00FF1B2D">
              <w:t xml:space="preserve"> RE, PHSE and PE as independent schemes of work</w:t>
            </w:r>
          </w:p>
          <w:p w:rsidR="00FF1B2D" w:rsidRDefault="00FF1B2D"/>
          <w:p w:rsidR="00FF1B2D" w:rsidRDefault="00FF1B2D">
            <w:proofErr w:type="gramStart"/>
            <w:r>
              <w:t>( any</w:t>
            </w:r>
            <w:proofErr w:type="gramEnd"/>
            <w:r>
              <w:t xml:space="preserve"> weak areas form additional areas of this transition action plan.</w:t>
            </w:r>
          </w:p>
        </w:tc>
        <w:tc>
          <w:tcPr>
            <w:tcW w:w="3159" w:type="dxa"/>
          </w:tcPr>
          <w:p w:rsidR="007A497D" w:rsidRDefault="00FF1B2D">
            <w:r>
              <w:t>IP ( supported by AM)</w:t>
            </w:r>
          </w:p>
        </w:tc>
        <w:tc>
          <w:tcPr>
            <w:tcW w:w="3097" w:type="dxa"/>
          </w:tcPr>
          <w:p w:rsidR="007A497D" w:rsidRDefault="00FF1B2D">
            <w:r>
              <w:t>End of term</w:t>
            </w:r>
          </w:p>
        </w:tc>
        <w:tc>
          <w:tcPr>
            <w:tcW w:w="3186" w:type="dxa"/>
          </w:tcPr>
          <w:p w:rsidR="007A497D" w:rsidRDefault="007A497D"/>
        </w:tc>
      </w:tr>
      <w:tr w:rsidR="00700E37" w:rsidTr="007A497D">
        <w:trPr>
          <w:trHeight w:val="835"/>
        </w:trPr>
        <w:tc>
          <w:tcPr>
            <w:tcW w:w="3193" w:type="dxa"/>
          </w:tcPr>
          <w:p w:rsidR="00700E37" w:rsidRDefault="00700E37">
            <w:r>
              <w:t xml:space="preserve">To ensure new NC overviews are on subject pages of website with direct link to </w:t>
            </w:r>
            <w:proofErr w:type="spellStart"/>
            <w:r>
              <w:t>nc</w:t>
            </w:r>
            <w:proofErr w:type="spellEnd"/>
            <w:r>
              <w:t xml:space="preserve"> coverage and overview of year on class pages</w:t>
            </w:r>
          </w:p>
        </w:tc>
        <w:tc>
          <w:tcPr>
            <w:tcW w:w="2979" w:type="dxa"/>
          </w:tcPr>
          <w:p w:rsidR="00700E37" w:rsidRDefault="00700E37" w:rsidP="00FF1B2D">
            <w:r>
              <w:t>To ensure transparent curriculum</w:t>
            </w:r>
          </w:p>
        </w:tc>
        <w:tc>
          <w:tcPr>
            <w:tcW w:w="3159" w:type="dxa"/>
          </w:tcPr>
          <w:p w:rsidR="00700E37" w:rsidRDefault="00700E37">
            <w:r>
              <w:t>All staff</w:t>
            </w:r>
          </w:p>
        </w:tc>
        <w:tc>
          <w:tcPr>
            <w:tcW w:w="3097" w:type="dxa"/>
          </w:tcPr>
          <w:p w:rsidR="00700E37" w:rsidRDefault="00700E37" w:rsidP="0063129C">
            <w:r>
              <w:t xml:space="preserve">End </w:t>
            </w:r>
            <w:r w:rsidR="0063129C">
              <w:t>September</w:t>
            </w:r>
            <w:bookmarkStart w:id="0" w:name="_GoBack"/>
            <w:bookmarkEnd w:id="0"/>
            <w:r>
              <w:t xml:space="preserve"> 2014</w:t>
            </w:r>
          </w:p>
        </w:tc>
        <w:tc>
          <w:tcPr>
            <w:tcW w:w="3186" w:type="dxa"/>
          </w:tcPr>
          <w:p w:rsidR="00700E37" w:rsidRDefault="00700E37"/>
        </w:tc>
      </w:tr>
      <w:tr w:rsidR="007A497D" w:rsidTr="007A497D">
        <w:trPr>
          <w:trHeight w:val="835"/>
        </w:trPr>
        <w:tc>
          <w:tcPr>
            <w:tcW w:w="3193" w:type="dxa"/>
          </w:tcPr>
          <w:p w:rsidR="007A497D" w:rsidRDefault="00FF1B2D">
            <w:r>
              <w:t xml:space="preserve">Planning formats for topic </w:t>
            </w:r>
          </w:p>
        </w:tc>
        <w:tc>
          <w:tcPr>
            <w:tcW w:w="2979" w:type="dxa"/>
          </w:tcPr>
          <w:p w:rsidR="007A497D" w:rsidRDefault="00FF1B2D" w:rsidP="00FF1B2D">
            <w:r>
              <w:t>Need to ensure that all concept flows are taught to fulfil NC and uniformed approach is needed within school</w:t>
            </w:r>
          </w:p>
        </w:tc>
        <w:tc>
          <w:tcPr>
            <w:tcW w:w="3159" w:type="dxa"/>
          </w:tcPr>
          <w:p w:rsidR="007A497D" w:rsidRDefault="00FF1B2D">
            <w:r>
              <w:t>IP/AM/SF/JB</w:t>
            </w:r>
          </w:p>
        </w:tc>
        <w:tc>
          <w:tcPr>
            <w:tcW w:w="3097" w:type="dxa"/>
          </w:tcPr>
          <w:p w:rsidR="007A497D" w:rsidRDefault="0063129C">
            <w:r>
              <w:t>Autumn 2014</w:t>
            </w:r>
          </w:p>
        </w:tc>
        <w:tc>
          <w:tcPr>
            <w:tcW w:w="3186" w:type="dxa"/>
          </w:tcPr>
          <w:p w:rsidR="007A497D" w:rsidRDefault="007A497D"/>
        </w:tc>
      </w:tr>
      <w:tr w:rsidR="007A497D" w:rsidTr="007A497D">
        <w:trPr>
          <w:trHeight w:val="835"/>
        </w:trPr>
        <w:tc>
          <w:tcPr>
            <w:tcW w:w="3193" w:type="dxa"/>
          </w:tcPr>
          <w:p w:rsidR="007A497D" w:rsidRDefault="00FF1B2D">
            <w:r>
              <w:lastRenderedPageBreak/>
              <w:t>Review assessment policy in light of ne</w:t>
            </w:r>
            <w:r w:rsidR="0063129C">
              <w:t>w</w:t>
            </w:r>
            <w:r>
              <w:t xml:space="preserve"> NC</w:t>
            </w:r>
          </w:p>
          <w:p w:rsidR="00FF1B2D" w:rsidRDefault="00FF1B2D"/>
          <w:p w:rsidR="00FF1B2D" w:rsidRDefault="00FF1B2D">
            <w:r>
              <w:t xml:space="preserve">All subjects to include assessment in their subject action plans – care given as to how we can moderate and monitor progress and expectations within year groups with/without levels </w:t>
            </w:r>
          </w:p>
        </w:tc>
        <w:tc>
          <w:tcPr>
            <w:tcW w:w="2979" w:type="dxa"/>
          </w:tcPr>
          <w:p w:rsidR="007A497D" w:rsidRDefault="00FF1B2D">
            <w:r>
              <w:t>To ensure assessment policy accurately reflects our robust tracking systems</w:t>
            </w:r>
          </w:p>
          <w:p w:rsidR="00FF1B2D" w:rsidRDefault="00FF1B2D"/>
        </w:tc>
        <w:tc>
          <w:tcPr>
            <w:tcW w:w="3159" w:type="dxa"/>
          </w:tcPr>
          <w:p w:rsidR="007A497D" w:rsidRDefault="00700E37">
            <w:r>
              <w:t>SLT</w:t>
            </w:r>
          </w:p>
        </w:tc>
        <w:tc>
          <w:tcPr>
            <w:tcW w:w="3097" w:type="dxa"/>
          </w:tcPr>
          <w:p w:rsidR="007A497D" w:rsidRDefault="00700E37">
            <w:r>
              <w:t>Autumn  term</w:t>
            </w:r>
          </w:p>
        </w:tc>
        <w:tc>
          <w:tcPr>
            <w:tcW w:w="3186" w:type="dxa"/>
          </w:tcPr>
          <w:p w:rsidR="007A497D" w:rsidRDefault="007A497D"/>
        </w:tc>
      </w:tr>
      <w:tr w:rsidR="00700E37" w:rsidTr="007A497D">
        <w:trPr>
          <w:trHeight w:val="835"/>
        </w:trPr>
        <w:tc>
          <w:tcPr>
            <w:tcW w:w="3193" w:type="dxa"/>
          </w:tcPr>
          <w:p w:rsidR="00700E37" w:rsidRDefault="00700E37">
            <w:r>
              <w:t xml:space="preserve">Pupil entitlement document completed in sections with brief evidence listed to identify </w:t>
            </w:r>
            <w:r w:rsidR="00884394">
              <w:t>justification and then add onto website to show accurate enrichment and ‘entitlement’ for our pupils</w:t>
            </w:r>
          </w:p>
        </w:tc>
        <w:tc>
          <w:tcPr>
            <w:tcW w:w="2979" w:type="dxa"/>
          </w:tcPr>
          <w:p w:rsidR="00700E37" w:rsidRDefault="00884394">
            <w:r>
              <w:t>All stakeholders will be able to see from website impact and breadth of NC</w:t>
            </w:r>
          </w:p>
        </w:tc>
        <w:tc>
          <w:tcPr>
            <w:tcW w:w="3159" w:type="dxa"/>
          </w:tcPr>
          <w:p w:rsidR="00700E37" w:rsidRDefault="00884394">
            <w:r>
              <w:t>AM</w:t>
            </w:r>
          </w:p>
        </w:tc>
        <w:tc>
          <w:tcPr>
            <w:tcW w:w="3097" w:type="dxa"/>
          </w:tcPr>
          <w:p w:rsidR="00700E37" w:rsidRDefault="00884394">
            <w:r>
              <w:t>Autumn – spring term.</w:t>
            </w:r>
          </w:p>
        </w:tc>
        <w:tc>
          <w:tcPr>
            <w:tcW w:w="3186" w:type="dxa"/>
          </w:tcPr>
          <w:p w:rsidR="00700E37" w:rsidRDefault="00884394">
            <w:r>
              <w:t>Once completed this can be shared with staff for comments and subject leaders could use to ensure and develop approached in their subject</w:t>
            </w:r>
          </w:p>
          <w:p w:rsidR="00884394" w:rsidRDefault="00884394"/>
          <w:p w:rsidR="00884394" w:rsidRDefault="00884394">
            <w:r>
              <w:t xml:space="preserve">It will also support reports to </w:t>
            </w:r>
            <w:proofErr w:type="spellStart"/>
            <w:r>
              <w:t>govs</w:t>
            </w:r>
            <w:proofErr w:type="spellEnd"/>
            <w:r>
              <w:t xml:space="preserve"> for curriculum lead.</w:t>
            </w:r>
          </w:p>
        </w:tc>
      </w:tr>
      <w:tr w:rsidR="007A497D" w:rsidTr="007A497D">
        <w:trPr>
          <w:trHeight w:val="789"/>
        </w:trPr>
        <w:tc>
          <w:tcPr>
            <w:tcW w:w="3193" w:type="dxa"/>
          </w:tcPr>
          <w:p w:rsidR="007A497D" w:rsidRDefault="00700E37">
            <w:r>
              <w:t xml:space="preserve">Monitoring of coverage </w:t>
            </w:r>
          </w:p>
        </w:tc>
        <w:tc>
          <w:tcPr>
            <w:tcW w:w="2979" w:type="dxa"/>
          </w:tcPr>
          <w:p w:rsidR="007A497D" w:rsidRDefault="00700E37">
            <w:r>
              <w:t xml:space="preserve">To ensure all new NC content planning is being implemented within classrooms </w:t>
            </w:r>
          </w:p>
        </w:tc>
        <w:tc>
          <w:tcPr>
            <w:tcW w:w="3159" w:type="dxa"/>
          </w:tcPr>
          <w:p w:rsidR="007A497D" w:rsidRDefault="00700E37">
            <w:proofErr w:type="spellStart"/>
            <w:r>
              <w:t>slt</w:t>
            </w:r>
            <w:proofErr w:type="spellEnd"/>
            <w:r>
              <w:t xml:space="preserve"> , subject leader report to </w:t>
            </w:r>
            <w:proofErr w:type="spellStart"/>
            <w:r>
              <w:t>govs</w:t>
            </w:r>
            <w:proofErr w:type="spellEnd"/>
          </w:p>
        </w:tc>
        <w:tc>
          <w:tcPr>
            <w:tcW w:w="3097" w:type="dxa"/>
          </w:tcPr>
          <w:p w:rsidR="007A497D" w:rsidRDefault="00700E37">
            <w:r>
              <w:t>Spring 2015</w:t>
            </w:r>
          </w:p>
        </w:tc>
        <w:tc>
          <w:tcPr>
            <w:tcW w:w="3186" w:type="dxa"/>
          </w:tcPr>
          <w:p w:rsidR="007A497D" w:rsidRDefault="007A497D"/>
        </w:tc>
      </w:tr>
      <w:tr w:rsidR="00884394" w:rsidTr="007A497D">
        <w:trPr>
          <w:trHeight w:val="789"/>
        </w:trPr>
        <w:tc>
          <w:tcPr>
            <w:tcW w:w="3193" w:type="dxa"/>
          </w:tcPr>
          <w:p w:rsidR="00884394" w:rsidRDefault="00884394">
            <w:r>
              <w:t>Monitor use of EZAPP in coverage of NC maths and literacy</w:t>
            </w:r>
          </w:p>
        </w:tc>
        <w:tc>
          <w:tcPr>
            <w:tcW w:w="2979" w:type="dxa"/>
          </w:tcPr>
          <w:p w:rsidR="00884394" w:rsidRDefault="00884394" w:rsidP="00884394">
            <w:r>
              <w:t>To ensure all staff are meeting needs of pupils and Subject Leader in Maths and lit can see coverage</w:t>
            </w:r>
          </w:p>
        </w:tc>
        <w:tc>
          <w:tcPr>
            <w:tcW w:w="3159" w:type="dxa"/>
          </w:tcPr>
          <w:p w:rsidR="00884394" w:rsidRDefault="00884394">
            <w:r>
              <w:t>SF/IP</w:t>
            </w:r>
          </w:p>
        </w:tc>
        <w:tc>
          <w:tcPr>
            <w:tcW w:w="3097" w:type="dxa"/>
          </w:tcPr>
          <w:p w:rsidR="00884394" w:rsidRDefault="00884394">
            <w:r>
              <w:t>Summer 2015</w:t>
            </w:r>
          </w:p>
        </w:tc>
        <w:tc>
          <w:tcPr>
            <w:tcW w:w="3186" w:type="dxa"/>
          </w:tcPr>
          <w:p w:rsidR="00884394" w:rsidRDefault="00884394"/>
        </w:tc>
      </w:tr>
      <w:tr w:rsidR="007A497D" w:rsidTr="007A497D">
        <w:trPr>
          <w:trHeight w:val="835"/>
        </w:trPr>
        <w:tc>
          <w:tcPr>
            <w:tcW w:w="3193" w:type="dxa"/>
          </w:tcPr>
          <w:p w:rsidR="007A497D" w:rsidRDefault="00700E37">
            <w:r>
              <w:t>Monitoring of progression within subjects</w:t>
            </w:r>
          </w:p>
        </w:tc>
        <w:tc>
          <w:tcPr>
            <w:tcW w:w="2979" w:type="dxa"/>
          </w:tcPr>
          <w:p w:rsidR="007A497D" w:rsidRDefault="00700E37" w:rsidP="00700E37">
            <w:r>
              <w:t>To ensure challenge and breadth and embedded within our new NC</w:t>
            </w:r>
          </w:p>
        </w:tc>
        <w:tc>
          <w:tcPr>
            <w:tcW w:w="3159" w:type="dxa"/>
          </w:tcPr>
          <w:p w:rsidR="007A497D" w:rsidRDefault="00700E37">
            <w:proofErr w:type="spellStart"/>
            <w:r>
              <w:t>Slt</w:t>
            </w:r>
            <w:proofErr w:type="spellEnd"/>
            <w:r>
              <w:t xml:space="preserve"> subject leaders</w:t>
            </w:r>
          </w:p>
        </w:tc>
        <w:tc>
          <w:tcPr>
            <w:tcW w:w="3097" w:type="dxa"/>
          </w:tcPr>
          <w:p w:rsidR="007A497D" w:rsidRDefault="00700E37">
            <w:r>
              <w:t>Sum</w:t>
            </w:r>
            <w:r w:rsidR="00884394">
              <w:t>m</w:t>
            </w:r>
            <w:r>
              <w:t>er 2015</w:t>
            </w:r>
          </w:p>
        </w:tc>
        <w:tc>
          <w:tcPr>
            <w:tcW w:w="3186" w:type="dxa"/>
          </w:tcPr>
          <w:p w:rsidR="007A497D" w:rsidRDefault="007A497D"/>
        </w:tc>
      </w:tr>
      <w:tr w:rsidR="00700E37" w:rsidTr="00700E37">
        <w:trPr>
          <w:trHeight w:val="789"/>
        </w:trPr>
        <w:tc>
          <w:tcPr>
            <w:tcW w:w="3193" w:type="dxa"/>
          </w:tcPr>
          <w:p w:rsidR="00700E37" w:rsidRDefault="00700E37" w:rsidP="00993A49"/>
        </w:tc>
        <w:tc>
          <w:tcPr>
            <w:tcW w:w="2979" w:type="dxa"/>
          </w:tcPr>
          <w:p w:rsidR="00700E37" w:rsidRDefault="00700E37" w:rsidP="00993A49"/>
        </w:tc>
        <w:tc>
          <w:tcPr>
            <w:tcW w:w="3159" w:type="dxa"/>
          </w:tcPr>
          <w:p w:rsidR="00700E37" w:rsidRDefault="00700E37" w:rsidP="00993A49"/>
        </w:tc>
        <w:tc>
          <w:tcPr>
            <w:tcW w:w="3097" w:type="dxa"/>
          </w:tcPr>
          <w:p w:rsidR="00700E37" w:rsidRDefault="00700E37" w:rsidP="00993A49"/>
        </w:tc>
        <w:tc>
          <w:tcPr>
            <w:tcW w:w="3186" w:type="dxa"/>
          </w:tcPr>
          <w:p w:rsidR="00700E37" w:rsidRDefault="00700E37" w:rsidP="00993A49"/>
        </w:tc>
      </w:tr>
    </w:tbl>
    <w:p w:rsidR="009F302C" w:rsidRDefault="009F302C"/>
    <w:sectPr w:rsidR="009F302C" w:rsidSect="007A497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4D" w:rsidRDefault="009D3B4D" w:rsidP="007A497D">
      <w:pPr>
        <w:spacing w:after="0" w:line="240" w:lineRule="auto"/>
      </w:pPr>
      <w:r>
        <w:separator/>
      </w:r>
    </w:p>
  </w:endnote>
  <w:endnote w:type="continuationSeparator" w:id="0">
    <w:p w:rsidR="009D3B4D" w:rsidRDefault="009D3B4D" w:rsidP="007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4D" w:rsidRDefault="009D3B4D" w:rsidP="007A497D">
      <w:pPr>
        <w:spacing w:after="0" w:line="240" w:lineRule="auto"/>
      </w:pPr>
      <w:r>
        <w:separator/>
      </w:r>
    </w:p>
  </w:footnote>
  <w:footnote w:type="continuationSeparator" w:id="0">
    <w:p w:rsidR="009D3B4D" w:rsidRDefault="009D3B4D" w:rsidP="007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7D" w:rsidRDefault="00BA50A0">
    <w:pPr>
      <w:pStyle w:val="Header"/>
    </w:pPr>
    <w:r>
      <w:rPr>
        <w:noProof/>
        <w:lang w:eastAsia="en-GB"/>
      </w:rPr>
      <w:drawing>
        <wp:inline distT="0" distB="0" distL="0" distR="0">
          <wp:extent cx="590550" cy="86810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6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97D">
      <w:t>Action plan transition 2014/</w:t>
    </w:r>
    <w:proofErr w:type="gramStart"/>
    <w:r w:rsidR="007A497D">
      <w:t>2015</w:t>
    </w:r>
    <w:r w:rsidR="00884394">
      <w:t xml:space="preserve">  National</w:t>
    </w:r>
    <w:proofErr w:type="gramEnd"/>
    <w:r w:rsidR="00884394">
      <w:t xml:space="preserve"> Curriculum implementation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D"/>
    <w:rsid w:val="0063129C"/>
    <w:rsid w:val="00700E37"/>
    <w:rsid w:val="00736667"/>
    <w:rsid w:val="007A497D"/>
    <w:rsid w:val="00884394"/>
    <w:rsid w:val="009D3B4D"/>
    <w:rsid w:val="009F302C"/>
    <w:rsid w:val="00BA50A0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7D"/>
  </w:style>
  <w:style w:type="paragraph" w:styleId="Footer">
    <w:name w:val="footer"/>
    <w:basedOn w:val="Normal"/>
    <w:link w:val="Foot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D"/>
  </w:style>
  <w:style w:type="paragraph" w:styleId="BalloonText">
    <w:name w:val="Balloon Text"/>
    <w:basedOn w:val="Normal"/>
    <w:link w:val="BalloonTextChar"/>
    <w:uiPriority w:val="99"/>
    <w:semiHidden/>
    <w:unhideWhenUsed/>
    <w:rsid w:val="00B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7D"/>
  </w:style>
  <w:style w:type="paragraph" w:styleId="Footer">
    <w:name w:val="footer"/>
    <w:basedOn w:val="Normal"/>
    <w:link w:val="FooterChar"/>
    <w:uiPriority w:val="99"/>
    <w:unhideWhenUsed/>
    <w:rsid w:val="007A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D"/>
  </w:style>
  <w:style w:type="paragraph" w:styleId="BalloonText">
    <w:name w:val="Balloon Text"/>
    <w:basedOn w:val="Normal"/>
    <w:link w:val="BalloonTextChar"/>
    <w:uiPriority w:val="99"/>
    <w:semiHidden/>
    <w:unhideWhenUsed/>
    <w:rsid w:val="00B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2014-06-11T22:52:00Z</dcterms:created>
  <dcterms:modified xsi:type="dcterms:W3CDTF">2014-09-07T21:31:00Z</dcterms:modified>
</cp:coreProperties>
</file>