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63E63" w14:textId="08846715" w:rsidR="00091BA8" w:rsidRPr="00767D95" w:rsidRDefault="00212385">
      <w:pPr>
        <w:rPr>
          <w:rFonts w:asciiTheme="majorHAnsi" w:hAnsiTheme="majorHAnsi" w:cstheme="majorHAnsi"/>
          <w:b/>
        </w:rPr>
      </w:pPr>
      <w:bookmarkStart w:id="0" w:name="_GoBack"/>
      <w:bookmarkEnd w:id="0"/>
      <w:r w:rsidRPr="00767D95">
        <w:rPr>
          <w:rFonts w:asciiTheme="majorHAnsi" w:hAnsiTheme="majorHAnsi" w:cstheme="majorHAnsi"/>
          <w:b/>
        </w:rPr>
        <w:t>COVID-19 Update</w:t>
      </w:r>
      <w:r w:rsidR="00767D95">
        <w:rPr>
          <w:rFonts w:asciiTheme="majorHAnsi" w:hAnsiTheme="majorHAnsi" w:cstheme="majorHAnsi"/>
          <w:b/>
        </w:rPr>
        <w:t xml:space="preserve"> for Pupil Premium 2019 - 2020</w:t>
      </w:r>
    </w:p>
    <w:p w14:paraId="7654507A" w14:textId="77777777" w:rsidR="00212385" w:rsidRPr="00767D95" w:rsidRDefault="00212385">
      <w:pPr>
        <w:rPr>
          <w:rFonts w:asciiTheme="majorHAnsi" w:hAnsiTheme="majorHAnsi" w:cstheme="majorHAnsi"/>
          <w:b/>
        </w:rPr>
      </w:pPr>
    </w:p>
    <w:p w14:paraId="1BA04378" w14:textId="77777777" w:rsidR="00212385" w:rsidRPr="00767D95" w:rsidRDefault="00212385">
      <w:pPr>
        <w:rPr>
          <w:rFonts w:asciiTheme="majorHAnsi" w:hAnsiTheme="majorHAnsi" w:cstheme="majorHAnsi"/>
        </w:rPr>
      </w:pPr>
      <w:r w:rsidRPr="00767D95">
        <w:rPr>
          <w:rFonts w:asciiTheme="majorHAnsi" w:hAnsiTheme="majorHAnsi" w:cstheme="majorHAnsi"/>
        </w:rPr>
        <w:t xml:space="preserve">Due to the changes to educational provision caused by the COVID-19 pandemic the detail in this Pupil Premium strategy </w:t>
      </w:r>
      <w:r w:rsidR="00160ABE" w:rsidRPr="00767D95">
        <w:rPr>
          <w:rFonts w:asciiTheme="majorHAnsi" w:hAnsiTheme="majorHAnsi" w:cstheme="majorHAnsi"/>
        </w:rPr>
        <w:t>has been subject to review</w:t>
      </w:r>
      <w:r w:rsidR="00AC4168" w:rsidRPr="00767D95">
        <w:rPr>
          <w:rFonts w:asciiTheme="majorHAnsi" w:hAnsiTheme="majorHAnsi" w:cstheme="majorHAnsi"/>
        </w:rPr>
        <w:t xml:space="preserve"> since April 2020</w:t>
      </w:r>
      <w:r w:rsidR="00160ABE" w:rsidRPr="00767D95">
        <w:rPr>
          <w:rFonts w:asciiTheme="majorHAnsi" w:hAnsiTheme="majorHAnsi" w:cstheme="majorHAnsi"/>
        </w:rPr>
        <w:t>. Our use of the funding has been adapted to meet student</w:t>
      </w:r>
      <w:r w:rsidR="00AC4168" w:rsidRPr="00767D95">
        <w:rPr>
          <w:rFonts w:asciiTheme="majorHAnsi" w:hAnsiTheme="majorHAnsi" w:cstheme="majorHAnsi"/>
        </w:rPr>
        <w:t>s’</w:t>
      </w:r>
      <w:r w:rsidR="00160ABE" w:rsidRPr="00767D95">
        <w:rPr>
          <w:rFonts w:asciiTheme="majorHAnsi" w:hAnsiTheme="majorHAnsi" w:cstheme="majorHAnsi"/>
        </w:rPr>
        <w:t xml:space="preserve"> needs as they have arisen, whilst maintaining where possible the principles outlined in this document, and in others related to the PPG.</w:t>
      </w:r>
    </w:p>
    <w:p w14:paraId="6E4922D7" w14:textId="77777777" w:rsidR="00160ABE" w:rsidRPr="00767D95" w:rsidRDefault="00160ABE">
      <w:pPr>
        <w:rPr>
          <w:rFonts w:asciiTheme="majorHAnsi" w:hAnsiTheme="majorHAnsi" w:cstheme="majorHAnsi"/>
        </w:rPr>
      </w:pPr>
    </w:p>
    <w:p w14:paraId="06CA808E" w14:textId="416FC9FD" w:rsidR="00160ABE" w:rsidRPr="00767D95" w:rsidRDefault="00160ABE">
      <w:pPr>
        <w:rPr>
          <w:rFonts w:asciiTheme="majorHAnsi" w:hAnsiTheme="majorHAnsi" w:cstheme="majorHAnsi"/>
        </w:rPr>
      </w:pPr>
      <w:r w:rsidRPr="00767D95">
        <w:rPr>
          <w:rFonts w:asciiTheme="majorHAnsi" w:hAnsiTheme="majorHAnsi" w:cstheme="majorHAnsi"/>
        </w:rPr>
        <w:t xml:space="preserve">During the pandemic the following </w:t>
      </w:r>
      <w:r w:rsidR="00AC4168" w:rsidRPr="00767D95">
        <w:rPr>
          <w:rFonts w:asciiTheme="majorHAnsi" w:hAnsiTheme="majorHAnsi" w:cstheme="majorHAnsi"/>
        </w:rPr>
        <w:t xml:space="preserve">key </w:t>
      </w:r>
      <w:r w:rsidRPr="00767D95">
        <w:rPr>
          <w:rFonts w:asciiTheme="majorHAnsi" w:hAnsiTheme="majorHAnsi" w:cstheme="majorHAnsi"/>
        </w:rPr>
        <w:t>steps have been taken to ensure that ‘disadvantaged’ pupils</w:t>
      </w:r>
      <w:r w:rsidR="00102AE3" w:rsidRPr="00767D95">
        <w:rPr>
          <w:rFonts w:asciiTheme="majorHAnsi" w:hAnsiTheme="majorHAnsi" w:cstheme="majorHAnsi"/>
        </w:rPr>
        <w:t>’</w:t>
      </w:r>
      <w:r w:rsidRPr="00767D95">
        <w:rPr>
          <w:rFonts w:asciiTheme="majorHAnsi" w:hAnsiTheme="majorHAnsi" w:cstheme="majorHAnsi"/>
        </w:rPr>
        <w:t xml:space="preserve"> barriers to learning will continue to be overcome wherever possible:</w:t>
      </w:r>
    </w:p>
    <w:p w14:paraId="21B2712C" w14:textId="77777777" w:rsidR="00AC4168" w:rsidRPr="00767D95" w:rsidRDefault="00AC4168">
      <w:pPr>
        <w:rPr>
          <w:rFonts w:asciiTheme="majorHAnsi" w:hAnsiTheme="majorHAnsi" w:cstheme="majorHAnsi"/>
        </w:rPr>
      </w:pPr>
    </w:p>
    <w:p w14:paraId="5B3DA132" w14:textId="77777777" w:rsidR="00767D95" w:rsidRP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t>Offers of places in school to all disadvantaged children</w:t>
      </w:r>
    </w:p>
    <w:p w14:paraId="665DD72D" w14:textId="77777777" w:rsidR="00767D95" w:rsidRP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t>Where offers have not been taken place, regular communication between home and school to offer continued educational and pastoral support</w:t>
      </w:r>
    </w:p>
    <w:p w14:paraId="3914B549" w14:textId="77777777" w:rsidR="00767D95" w:rsidRP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t>Home visits (following C-19 guidance), food parcels and support</w:t>
      </w:r>
    </w:p>
    <w:p w14:paraId="6A7B867C" w14:textId="77777777" w:rsidR="00767D95" w:rsidRP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t>Telephone conversations with staff members</w:t>
      </w:r>
    </w:p>
    <w:p w14:paraId="1FE34281" w14:textId="69A3CA06" w:rsid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proofErr w:type="spellStart"/>
      <w:r w:rsidRPr="00767D95">
        <w:rPr>
          <w:rFonts w:asciiTheme="majorHAnsi" w:eastAsia="Times New Roman" w:hAnsiTheme="majorHAnsi" w:cstheme="majorHAnsi"/>
          <w:lang w:eastAsia="en-GB"/>
        </w:rPr>
        <w:t>EdenRed</w:t>
      </w:r>
      <w:proofErr w:type="spellEnd"/>
      <w:r w:rsidRPr="00767D95">
        <w:rPr>
          <w:rFonts w:asciiTheme="majorHAnsi" w:eastAsia="Times New Roman" w:hAnsiTheme="majorHAnsi" w:cstheme="majorHAnsi"/>
          <w:lang w:eastAsia="en-GB"/>
        </w:rPr>
        <w:t xml:space="preserve"> vouchers for FSM</w:t>
      </w:r>
    </w:p>
    <w:p w14:paraId="4B8A31E7" w14:textId="3F288F1B" w:rsidR="00767D95" w:rsidRP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A hot meal for the whole family</w:t>
      </w:r>
    </w:p>
    <w:p w14:paraId="6C7B0136" w14:textId="3DC99487" w:rsidR="00767D95" w:rsidRP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t>Planning for additional resources for children to undertake at home</w:t>
      </w:r>
    </w:p>
    <w:p w14:paraId="7953E0F9" w14:textId="1567C62E" w:rsidR="00767D95" w:rsidRP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t>Relax kids via zoom</w:t>
      </w:r>
    </w:p>
    <w:p w14:paraId="45EA7738" w14:textId="492A8D3B" w:rsidR="00767D95" w:rsidRP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t>ELSA trained staff working with disadvantaged children’s bubbles</w:t>
      </w:r>
    </w:p>
    <w:p w14:paraId="0078E4F5" w14:textId="0DF9A6F2" w:rsidR="00767D95" w:rsidRP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t>Additional training for PSHE wellbeing</w:t>
      </w:r>
    </w:p>
    <w:p w14:paraId="1EDC0DEE" w14:textId="30E9DA92" w:rsid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t>Creation of the ‘time to shine’ curriculum including resources</w:t>
      </w:r>
    </w:p>
    <w:p w14:paraId="7B606A6A" w14:textId="42080AB4" w:rsid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Purchasing resources such as </w:t>
      </w:r>
      <w:proofErr w:type="spellStart"/>
      <w:r>
        <w:rPr>
          <w:rFonts w:asciiTheme="majorHAnsi" w:eastAsia="Times New Roman" w:hAnsiTheme="majorHAnsi" w:cstheme="majorHAnsi"/>
          <w:lang w:eastAsia="en-GB"/>
        </w:rPr>
        <w:t>mathletics</w:t>
      </w:r>
      <w:proofErr w:type="spellEnd"/>
      <w:r>
        <w:rPr>
          <w:rFonts w:asciiTheme="majorHAnsi" w:eastAsia="Times New Roman" w:hAnsiTheme="majorHAnsi" w:cstheme="majorHAnsi"/>
          <w:lang w:eastAsia="en-GB"/>
        </w:rPr>
        <w:t xml:space="preserve"> and reading eggs</w:t>
      </w:r>
    </w:p>
    <w:p w14:paraId="498F85A4" w14:textId="7E2DC8EC" w:rsid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Letterbox resources sent home</w:t>
      </w:r>
    </w:p>
    <w:p w14:paraId="50A52603" w14:textId="4E8E3EB2" w:rsidR="00767D95" w:rsidRPr="00767D95" w:rsidRDefault="00767D95" w:rsidP="00767D95">
      <w:pPr>
        <w:numPr>
          <w:ilvl w:val="0"/>
          <w:numId w:val="2"/>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t>Some resources have not been able to be used at home but the invoices have still had to be paid such as music provision</w:t>
      </w:r>
      <w:r>
        <w:rPr>
          <w:rFonts w:asciiTheme="majorHAnsi" w:eastAsia="Times New Roman" w:hAnsiTheme="majorHAnsi" w:cstheme="majorHAnsi"/>
          <w:lang w:eastAsia="en-GB"/>
        </w:rPr>
        <w:t xml:space="preserve"> and third space</w:t>
      </w:r>
      <w:r w:rsidRPr="00767D95">
        <w:rPr>
          <w:rFonts w:asciiTheme="majorHAnsi" w:eastAsia="Times New Roman" w:hAnsiTheme="majorHAnsi" w:cstheme="majorHAnsi"/>
          <w:lang w:eastAsia="en-GB"/>
        </w:rPr>
        <w:t xml:space="preserve">. </w:t>
      </w:r>
    </w:p>
    <w:p w14:paraId="2A147C64" w14:textId="77777777" w:rsidR="00767D95" w:rsidRPr="00767D95" w:rsidRDefault="00767D95" w:rsidP="00767D95">
      <w:pPr>
        <w:spacing w:line="240" w:lineRule="atLeast"/>
        <w:textAlignment w:val="baseline"/>
        <w:rPr>
          <w:rFonts w:asciiTheme="majorHAnsi" w:eastAsia="Times New Roman" w:hAnsiTheme="majorHAnsi" w:cstheme="majorHAnsi"/>
          <w:lang w:eastAsia="en-GB"/>
        </w:rPr>
      </w:pPr>
    </w:p>
    <w:p w14:paraId="719F2A0D" w14:textId="77777777" w:rsidR="00160ABE" w:rsidRPr="00767D95" w:rsidRDefault="00160ABE">
      <w:pPr>
        <w:rPr>
          <w:rFonts w:asciiTheme="majorHAnsi" w:hAnsiTheme="majorHAnsi" w:cstheme="majorHAnsi"/>
        </w:rPr>
      </w:pPr>
    </w:p>
    <w:p w14:paraId="021D232C" w14:textId="77777777" w:rsidR="00160ABE" w:rsidRPr="00767D95" w:rsidRDefault="00160ABE">
      <w:pPr>
        <w:rPr>
          <w:rFonts w:asciiTheme="majorHAnsi" w:hAnsiTheme="majorHAnsi" w:cstheme="majorHAnsi"/>
        </w:rPr>
      </w:pPr>
      <w:r w:rsidRPr="00767D95">
        <w:rPr>
          <w:rFonts w:asciiTheme="majorHAnsi" w:hAnsiTheme="majorHAnsi" w:cstheme="majorHAnsi"/>
        </w:rPr>
        <w:t>Future versions of the strategy will reflect the changes that are currently being made.</w:t>
      </w:r>
    </w:p>
    <w:p w14:paraId="32DAF892" w14:textId="77777777" w:rsidR="00160ABE" w:rsidRPr="00767D95" w:rsidRDefault="00160ABE">
      <w:pPr>
        <w:rPr>
          <w:rFonts w:asciiTheme="majorHAnsi" w:hAnsiTheme="majorHAnsi" w:cstheme="majorHAnsi"/>
        </w:rPr>
      </w:pPr>
    </w:p>
    <w:p w14:paraId="157ECB9E" w14:textId="77777777" w:rsidR="00160ABE" w:rsidRPr="00767D95" w:rsidRDefault="00160ABE">
      <w:pPr>
        <w:rPr>
          <w:rFonts w:asciiTheme="majorHAnsi" w:hAnsiTheme="majorHAnsi" w:cstheme="majorHAnsi"/>
        </w:rPr>
      </w:pPr>
      <w:r w:rsidRPr="00767D95">
        <w:rPr>
          <w:rFonts w:asciiTheme="majorHAnsi" w:hAnsiTheme="majorHAnsi" w:cstheme="majorHAnsi"/>
        </w:rPr>
        <w:t>School leaders with responsibility for admin</w:t>
      </w:r>
      <w:r w:rsidR="00AC4168" w:rsidRPr="00767D95">
        <w:rPr>
          <w:rFonts w:asciiTheme="majorHAnsi" w:hAnsiTheme="majorHAnsi" w:cstheme="majorHAnsi"/>
        </w:rPr>
        <w:t>istering the PPG have drawn on these helpful publications from the Children’s Commissioner and the Education Endowment Foundation:</w:t>
      </w:r>
    </w:p>
    <w:p w14:paraId="3C5616F5" w14:textId="77777777" w:rsidR="00AC4168" w:rsidRPr="00767D95" w:rsidRDefault="00AC4168">
      <w:pPr>
        <w:rPr>
          <w:rFonts w:asciiTheme="majorHAnsi" w:hAnsiTheme="majorHAnsi" w:cstheme="majorHAnsi"/>
        </w:rPr>
      </w:pPr>
    </w:p>
    <w:p w14:paraId="09E992D9" w14:textId="77777777" w:rsidR="00AC4168" w:rsidRPr="00767D95" w:rsidRDefault="001F581F">
      <w:pPr>
        <w:rPr>
          <w:rFonts w:asciiTheme="majorHAnsi" w:hAnsiTheme="majorHAnsi" w:cstheme="majorHAnsi"/>
        </w:rPr>
      </w:pPr>
      <w:hyperlink r:id="rId8" w:history="1">
        <w:r w:rsidR="002452E0" w:rsidRPr="00767D95">
          <w:rPr>
            <w:rStyle w:val="Hyperlink"/>
            <w:rFonts w:asciiTheme="majorHAnsi" w:hAnsiTheme="majorHAnsi" w:cstheme="majorHAnsi"/>
            <w:color w:val="auto"/>
          </w:rPr>
          <w:t>https://www.childrenscommissioner.gov.uk/wp-content/uploads/2020/04/cco-tackling-the-disadvantage-gap-during-the-covid-19-crisis.pdf</w:t>
        </w:r>
      </w:hyperlink>
    </w:p>
    <w:p w14:paraId="3AFD40AE" w14:textId="77777777" w:rsidR="00102AE3" w:rsidRPr="00767D95" w:rsidRDefault="00102AE3">
      <w:pPr>
        <w:rPr>
          <w:rFonts w:asciiTheme="majorHAnsi" w:hAnsiTheme="majorHAnsi" w:cstheme="majorHAnsi"/>
        </w:rPr>
      </w:pPr>
    </w:p>
    <w:p w14:paraId="45D49BC9" w14:textId="77777777" w:rsidR="00102AE3" w:rsidRPr="00767D95" w:rsidRDefault="001F581F" w:rsidP="00102AE3">
      <w:pPr>
        <w:rPr>
          <w:rFonts w:asciiTheme="majorHAnsi" w:hAnsiTheme="majorHAnsi" w:cstheme="majorHAnsi"/>
        </w:rPr>
      </w:pPr>
      <w:hyperlink r:id="rId9" w:history="1">
        <w:r w:rsidR="00102AE3" w:rsidRPr="00767D95">
          <w:rPr>
            <w:rStyle w:val="Hyperlink"/>
            <w:rFonts w:asciiTheme="majorHAnsi" w:hAnsiTheme="majorHAnsi" w:cstheme="majorHAnsi"/>
            <w:color w:val="auto"/>
          </w:rPr>
          <w:t>https://educationendowmentfoundation.org.uk/covid-19-resources/best-evidence-on-impact-of-school-closures-on-the-attainment-gap/</w:t>
        </w:r>
      </w:hyperlink>
    </w:p>
    <w:p w14:paraId="20A71B72" w14:textId="77777777" w:rsidR="00102AE3" w:rsidRPr="00767D95" w:rsidRDefault="00102AE3">
      <w:pPr>
        <w:rPr>
          <w:rFonts w:asciiTheme="majorHAnsi" w:hAnsiTheme="majorHAnsi" w:cstheme="majorHAnsi"/>
        </w:rPr>
      </w:pPr>
    </w:p>
    <w:p w14:paraId="62DCD2BD" w14:textId="6EF4C132" w:rsidR="00AC4168" w:rsidRPr="00767D95" w:rsidRDefault="00AC4168">
      <w:pPr>
        <w:rPr>
          <w:rFonts w:asciiTheme="majorHAnsi" w:hAnsiTheme="majorHAnsi" w:cstheme="majorHAnsi"/>
        </w:rPr>
      </w:pPr>
      <w:r w:rsidRPr="00767D95">
        <w:rPr>
          <w:rFonts w:asciiTheme="majorHAnsi" w:hAnsiTheme="majorHAnsi" w:cstheme="majorHAnsi"/>
        </w:rPr>
        <w:t>They will continue to follow guidance and advice fro</w:t>
      </w:r>
      <w:r w:rsidR="00B714E6" w:rsidRPr="00767D95">
        <w:rPr>
          <w:rFonts w:asciiTheme="majorHAnsi" w:hAnsiTheme="majorHAnsi" w:cstheme="majorHAnsi"/>
        </w:rPr>
        <w:t>m relevant bodies as it emerges, in consultation with other stakeholders.</w:t>
      </w:r>
    </w:p>
    <w:p w14:paraId="4E5364D3" w14:textId="77777777" w:rsidR="00767D95" w:rsidRPr="00767D95" w:rsidRDefault="00767D95" w:rsidP="00767D95">
      <w:pPr>
        <w:spacing w:line="300" w:lineRule="atLeast"/>
        <w:textAlignment w:val="baseline"/>
        <w:rPr>
          <w:rFonts w:asciiTheme="majorHAnsi" w:hAnsiTheme="majorHAnsi" w:cstheme="majorHAnsi"/>
        </w:rPr>
      </w:pPr>
    </w:p>
    <w:p w14:paraId="710AF21B" w14:textId="77777777" w:rsidR="00767D95" w:rsidRPr="00767D95" w:rsidRDefault="00767D95" w:rsidP="00767D95">
      <w:pPr>
        <w:spacing w:line="300" w:lineRule="atLeast"/>
        <w:textAlignment w:val="baseline"/>
        <w:rPr>
          <w:rFonts w:asciiTheme="majorHAnsi" w:hAnsiTheme="majorHAnsi" w:cstheme="majorHAnsi"/>
          <w:b/>
          <w:u w:val="single"/>
        </w:rPr>
      </w:pPr>
      <w:r w:rsidRPr="00767D95">
        <w:rPr>
          <w:rFonts w:asciiTheme="majorHAnsi" w:hAnsiTheme="majorHAnsi" w:cstheme="majorHAnsi"/>
          <w:b/>
          <w:u w:val="single"/>
        </w:rPr>
        <w:t>Pupil Premium</w:t>
      </w:r>
    </w:p>
    <w:p w14:paraId="342B2512" w14:textId="79DEBD23" w:rsidR="00767D95" w:rsidRPr="00767D95" w:rsidRDefault="00767D95" w:rsidP="00767D95">
      <w:pPr>
        <w:spacing w:line="300" w:lineRule="atLeast"/>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bCs/>
          <w:bdr w:val="none" w:sz="0" w:space="0" w:color="auto" w:frame="1"/>
          <w:lang w:eastAsia="en-GB"/>
        </w:rPr>
        <w:t>Pupil Premium funding is additional funding given to schools to support pupils who are eligible.  There are a variety of reasons why your child may be entitled to this funding which includes:</w:t>
      </w:r>
    </w:p>
    <w:p w14:paraId="7639E59F" w14:textId="77777777" w:rsidR="00767D95" w:rsidRPr="00767D95" w:rsidRDefault="00767D95" w:rsidP="00767D95">
      <w:pPr>
        <w:numPr>
          <w:ilvl w:val="0"/>
          <w:numId w:val="3"/>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t>If they are on Free School Meals or have been at any point in the last 6 years</w:t>
      </w:r>
    </w:p>
    <w:p w14:paraId="262B0CE9" w14:textId="77777777" w:rsidR="00767D95" w:rsidRPr="00767D95" w:rsidRDefault="00767D95" w:rsidP="00767D95">
      <w:pPr>
        <w:numPr>
          <w:ilvl w:val="0"/>
          <w:numId w:val="3"/>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lastRenderedPageBreak/>
        <w:t>If they are a Looked After Child (in the care of the Local Authority)</w:t>
      </w:r>
    </w:p>
    <w:p w14:paraId="5C9AFBC4" w14:textId="77777777" w:rsidR="00767D95" w:rsidRPr="00767D95" w:rsidRDefault="00767D95" w:rsidP="00767D95">
      <w:pPr>
        <w:numPr>
          <w:ilvl w:val="0"/>
          <w:numId w:val="3"/>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t>If they have previously been a Looked After Child and are now adopted from care or are under a Special Guardianship Order or a Child Arrangements Order or a Residence Order</w:t>
      </w:r>
    </w:p>
    <w:p w14:paraId="40B98617" w14:textId="77777777" w:rsidR="00767D95" w:rsidRPr="00767D95" w:rsidRDefault="00767D95" w:rsidP="00767D95">
      <w:pPr>
        <w:numPr>
          <w:ilvl w:val="0"/>
          <w:numId w:val="3"/>
        </w:numPr>
        <w:spacing w:line="240" w:lineRule="atLeast"/>
        <w:ind w:left="0"/>
        <w:textAlignment w:val="baseline"/>
        <w:rPr>
          <w:rFonts w:asciiTheme="majorHAnsi" w:eastAsia="Times New Roman" w:hAnsiTheme="majorHAnsi" w:cstheme="majorHAnsi"/>
          <w:lang w:eastAsia="en-GB"/>
        </w:rPr>
      </w:pPr>
      <w:r w:rsidRPr="00767D95">
        <w:rPr>
          <w:rFonts w:asciiTheme="majorHAnsi" w:eastAsia="Times New Roman" w:hAnsiTheme="majorHAnsi" w:cstheme="majorHAnsi"/>
          <w:lang w:eastAsia="en-GB"/>
        </w:rPr>
        <w:t>If they have a parent in the military or has been in the military over the past 5 years or are in receipt of a child pension from the Ministry of Defence</w:t>
      </w:r>
    </w:p>
    <w:p w14:paraId="13F424F8" w14:textId="2859EBCF" w:rsidR="00767D95" w:rsidRPr="00767D95" w:rsidRDefault="00767D95">
      <w:pPr>
        <w:rPr>
          <w:rFonts w:asciiTheme="majorHAnsi" w:hAnsiTheme="majorHAnsi" w:cstheme="majorHAnsi"/>
        </w:rPr>
      </w:pPr>
    </w:p>
    <w:p w14:paraId="1CB83AAB" w14:textId="62AF7D1F" w:rsidR="00767D95" w:rsidRPr="00767D95" w:rsidRDefault="00767D95">
      <w:pPr>
        <w:rPr>
          <w:rFonts w:asciiTheme="majorHAnsi" w:hAnsiTheme="majorHAnsi" w:cstheme="majorHAnsi"/>
        </w:rPr>
      </w:pPr>
    </w:p>
    <w:p w14:paraId="0A662C16" w14:textId="77777777" w:rsidR="00767D95" w:rsidRPr="00767D95" w:rsidRDefault="00767D95" w:rsidP="00767D95">
      <w:pPr>
        <w:pStyle w:val="body"/>
        <w:spacing w:before="0" w:beforeAutospacing="0" w:after="240" w:afterAutospacing="0" w:line="300" w:lineRule="atLeast"/>
        <w:textAlignment w:val="baseline"/>
        <w:rPr>
          <w:rFonts w:asciiTheme="majorHAnsi" w:hAnsiTheme="majorHAnsi" w:cstheme="majorHAnsi"/>
          <w:b/>
          <w:u w:val="single"/>
        </w:rPr>
      </w:pPr>
      <w:r w:rsidRPr="00767D95">
        <w:rPr>
          <w:rFonts w:asciiTheme="majorHAnsi" w:hAnsiTheme="majorHAnsi" w:cstheme="majorHAnsi"/>
          <w:b/>
          <w:u w:val="single"/>
        </w:rPr>
        <w:t xml:space="preserve">Pupil Premium at Longton Primary </w:t>
      </w:r>
    </w:p>
    <w:p w14:paraId="641F9258" w14:textId="323A8752" w:rsidR="00767D95" w:rsidRPr="00767D95" w:rsidRDefault="00767D95" w:rsidP="00767D95">
      <w:pPr>
        <w:pStyle w:val="body"/>
        <w:spacing w:before="0" w:beforeAutospacing="0" w:after="240" w:afterAutospacing="0" w:line="300" w:lineRule="atLeast"/>
        <w:textAlignment w:val="baseline"/>
        <w:rPr>
          <w:rFonts w:asciiTheme="majorHAnsi" w:hAnsiTheme="majorHAnsi" w:cstheme="majorHAnsi"/>
        </w:rPr>
      </w:pPr>
      <w:r w:rsidRPr="00767D95">
        <w:rPr>
          <w:rFonts w:asciiTheme="majorHAnsi" w:hAnsiTheme="majorHAnsi" w:cstheme="majorHAnsi"/>
        </w:rPr>
        <w:t xml:space="preserve">We are passionate about ensuring that our Pupil Premium Pupils are well supported through a range of targeted strategies which are reviewed regularly by Senior Leaders and Governors.  Strategies are evidenced based and our school leaders take into account national research as well as reviewing approaches that have been used in school to determine whether they have been effective for our children or not. </w:t>
      </w:r>
    </w:p>
    <w:p w14:paraId="3A40F601" w14:textId="226097D9" w:rsidR="00767D95" w:rsidRPr="00767D95" w:rsidRDefault="00767D95" w:rsidP="00767D95">
      <w:pPr>
        <w:pStyle w:val="NormalWeb"/>
        <w:spacing w:before="0" w:beforeAutospacing="0" w:after="240" w:afterAutospacing="0" w:line="300" w:lineRule="atLeast"/>
        <w:textAlignment w:val="baseline"/>
        <w:rPr>
          <w:rFonts w:asciiTheme="majorHAnsi" w:hAnsiTheme="majorHAnsi" w:cstheme="majorHAnsi"/>
          <w:b/>
          <w:u w:val="single"/>
        </w:rPr>
      </w:pPr>
      <w:r w:rsidRPr="00767D95">
        <w:rPr>
          <w:rFonts w:asciiTheme="majorHAnsi" w:hAnsiTheme="majorHAnsi" w:cstheme="majorHAnsi"/>
          <w:b/>
          <w:u w:val="single"/>
        </w:rPr>
        <w:t>Pupil Premium Champions</w:t>
      </w:r>
    </w:p>
    <w:p w14:paraId="71EFC0C5" w14:textId="0CB5EC90" w:rsidR="00767D95" w:rsidRPr="00767D95" w:rsidRDefault="00767D95" w:rsidP="00767D95">
      <w:pPr>
        <w:pStyle w:val="NormalWeb"/>
        <w:spacing w:before="0" w:beforeAutospacing="0" w:after="240" w:afterAutospacing="0" w:line="300" w:lineRule="atLeast"/>
        <w:textAlignment w:val="baseline"/>
        <w:rPr>
          <w:rFonts w:asciiTheme="majorHAnsi" w:hAnsiTheme="majorHAnsi" w:cstheme="majorHAnsi"/>
        </w:rPr>
      </w:pPr>
      <w:r w:rsidRPr="00767D95">
        <w:rPr>
          <w:rFonts w:asciiTheme="majorHAnsi" w:hAnsiTheme="majorHAnsi" w:cstheme="majorHAnsi"/>
        </w:rPr>
        <w:t>Mrs Woolley (Assistant teacher and Pupil Premium Champion)</w:t>
      </w:r>
    </w:p>
    <w:p w14:paraId="15C32EB2" w14:textId="57AECDFD" w:rsidR="00767D95" w:rsidRPr="00767D95" w:rsidRDefault="00767D95" w:rsidP="00767D95">
      <w:pPr>
        <w:pStyle w:val="NormalWeb"/>
        <w:spacing w:before="0" w:beforeAutospacing="0" w:after="240" w:afterAutospacing="0" w:line="300" w:lineRule="atLeast"/>
        <w:textAlignment w:val="baseline"/>
        <w:rPr>
          <w:rFonts w:asciiTheme="majorHAnsi" w:hAnsiTheme="majorHAnsi" w:cstheme="majorHAnsi"/>
        </w:rPr>
      </w:pPr>
      <w:r w:rsidRPr="00767D95">
        <w:rPr>
          <w:rFonts w:asciiTheme="majorHAnsi" w:hAnsiTheme="majorHAnsi" w:cstheme="majorHAnsi"/>
        </w:rPr>
        <w:t xml:space="preserve">Mr Neil </w:t>
      </w:r>
      <w:proofErr w:type="spellStart"/>
      <w:r w:rsidRPr="00767D95">
        <w:rPr>
          <w:rFonts w:asciiTheme="majorHAnsi" w:hAnsiTheme="majorHAnsi" w:cstheme="majorHAnsi"/>
        </w:rPr>
        <w:t>Scalan</w:t>
      </w:r>
      <w:proofErr w:type="spellEnd"/>
      <w:r w:rsidRPr="00767D95">
        <w:rPr>
          <w:rFonts w:asciiTheme="majorHAnsi" w:hAnsiTheme="majorHAnsi" w:cstheme="majorHAnsi"/>
        </w:rPr>
        <w:t xml:space="preserve"> (Pupil Premium Governor and Chair of Governors)</w:t>
      </w:r>
    </w:p>
    <w:p w14:paraId="7BE31024" w14:textId="595519DE" w:rsidR="00767D95" w:rsidRPr="00767D95" w:rsidRDefault="00767D95" w:rsidP="00767D95">
      <w:pPr>
        <w:pStyle w:val="NormalWeb"/>
        <w:spacing w:before="0" w:beforeAutospacing="0" w:after="240" w:afterAutospacing="0" w:line="300" w:lineRule="atLeast"/>
        <w:textAlignment w:val="baseline"/>
        <w:rPr>
          <w:rFonts w:asciiTheme="majorHAnsi" w:hAnsiTheme="majorHAnsi" w:cstheme="majorHAnsi"/>
        </w:rPr>
      </w:pPr>
      <w:r w:rsidRPr="00767D95">
        <w:rPr>
          <w:rFonts w:asciiTheme="majorHAnsi" w:hAnsiTheme="majorHAnsi" w:cstheme="majorHAnsi"/>
        </w:rPr>
        <w:t>Mrs Sue Hothersall (</w:t>
      </w:r>
      <w:proofErr w:type="spellStart"/>
      <w:r w:rsidRPr="00767D95">
        <w:rPr>
          <w:rFonts w:asciiTheme="majorHAnsi" w:hAnsiTheme="majorHAnsi" w:cstheme="majorHAnsi"/>
        </w:rPr>
        <w:t>SENCo</w:t>
      </w:r>
      <w:proofErr w:type="spellEnd"/>
      <w:r w:rsidRPr="00767D95">
        <w:rPr>
          <w:rFonts w:asciiTheme="majorHAnsi" w:hAnsiTheme="majorHAnsi" w:cstheme="majorHAnsi"/>
        </w:rPr>
        <w:t>)</w:t>
      </w:r>
    </w:p>
    <w:p w14:paraId="50EF3F18" w14:textId="22B0FFA4" w:rsidR="00767D95" w:rsidRPr="00767D95" w:rsidRDefault="00767D95" w:rsidP="00767D95">
      <w:pPr>
        <w:pStyle w:val="NormalWeb"/>
        <w:spacing w:before="0" w:beforeAutospacing="0" w:after="240" w:afterAutospacing="0" w:line="300" w:lineRule="atLeast"/>
        <w:textAlignment w:val="baseline"/>
        <w:rPr>
          <w:rFonts w:asciiTheme="majorHAnsi" w:hAnsiTheme="majorHAnsi" w:cstheme="majorHAnsi"/>
        </w:rPr>
      </w:pPr>
      <w:r w:rsidRPr="00767D95">
        <w:rPr>
          <w:rFonts w:asciiTheme="majorHAnsi" w:hAnsiTheme="majorHAnsi" w:cstheme="majorHAnsi"/>
        </w:rPr>
        <w:t>Mrs Julie Brown (Headteacher)</w:t>
      </w:r>
    </w:p>
    <w:p w14:paraId="016007A6" w14:textId="77777777" w:rsidR="00767D95" w:rsidRPr="00767D95" w:rsidRDefault="00767D95">
      <w:pPr>
        <w:rPr>
          <w:rFonts w:asciiTheme="majorHAnsi" w:hAnsiTheme="majorHAnsi" w:cstheme="majorHAnsi"/>
          <w:b/>
        </w:rPr>
      </w:pPr>
    </w:p>
    <w:sectPr w:rsidR="00767D95" w:rsidRPr="00767D95" w:rsidSect="00102AE3">
      <w:headerReference w:type="even" r:id="rId10"/>
      <w:headerReference w:type="default" r:id="rId11"/>
      <w:footerReference w:type="even" r:id="rId12"/>
      <w:footerReference w:type="default" r:id="rId13"/>
      <w:headerReference w:type="first" r:id="rId14"/>
      <w:footerReference w:type="first" r:id="rId15"/>
      <w:pgSz w:w="11900" w:h="16840"/>
      <w:pgMar w:top="1440" w:right="98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28DE1" w14:textId="77777777" w:rsidR="001F581F" w:rsidRDefault="001F581F" w:rsidP="00767D95">
      <w:r>
        <w:separator/>
      </w:r>
    </w:p>
  </w:endnote>
  <w:endnote w:type="continuationSeparator" w:id="0">
    <w:p w14:paraId="021169E8" w14:textId="77777777" w:rsidR="001F581F" w:rsidRDefault="001F581F" w:rsidP="0076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DBA3" w14:textId="77777777" w:rsidR="00767D95" w:rsidRDefault="00767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8CD3" w14:textId="77777777" w:rsidR="00767D95" w:rsidRDefault="00767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DBC1" w14:textId="77777777" w:rsidR="00767D95" w:rsidRDefault="00767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5945D" w14:textId="77777777" w:rsidR="001F581F" w:rsidRDefault="001F581F" w:rsidP="00767D95">
      <w:r>
        <w:separator/>
      </w:r>
    </w:p>
  </w:footnote>
  <w:footnote w:type="continuationSeparator" w:id="0">
    <w:p w14:paraId="51D3A8A9" w14:textId="77777777" w:rsidR="001F581F" w:rsidRDefault="001F581F" w:rsidP="0076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0307" w14:textId="77777777" w:rsidR="00767D95" w:rsidRDefault="00767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69279"/>
      <w:docPartObj>
        <w:docPartGallery w:val="Watermarks"/>
        <w:docPartUnique/>
      </w:docPartObj>
    </w:sdtPr>
    <w:sdtEndPr/>
    <w:sdtContent>
      <w:p w14:paraId="1F640085" w14:textId="79E6CA1B" w:rsidR="00767D95" w:rsidRDefault="00767D95">
        <w:pPr>
          <w:pStyle w:val="Header"/>
        </w:pPr>
        <w:r>
          <w:rPr>
            <w:noProof/>
            <w:lang w:eastAsia="en-GB"/>
          </w:rPr>
          <w:drawing>
            <wp:anchor distT="0" distB="0" distL="114300" distR="114300" simplePos="0" relativeHeight="251659264" behindDoc="1" locked="0" layoutInCell="1" allowOverlap="1" wp14:anchorId="6E72F604" wp14:editId="4B54F76E">
              <wp:simplePos x="0" y="0"/>
              <wp:positionH relativeFrom="page">
                <wp:posOffset>0</wp:posOffset>
              </wp:positionH>
              <wp:positionV relativeFrom="page">
                <wp:posOffset>0</wp:posOffset>
              </wp:positionV>
              <wp:extent cx="7553325" cy="106807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05AD" w14:textId="77777777" w:rsidR="00767D95" w:rsidRDefault="0076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618D"/>
    <w:multiLevelType w:val="multilevel"/>
    <w:tmpl w:val="547C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6D0C2D"/>
    <w:multiLevelType w:val="multilevel"/>
    <w:tmpl w:val="82A4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CD0D09"/>
    <w:multiLevelType w:val="hybridMultilevel"/>
    <w:tmpl w:val="AC7C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85"/>
    <w:rsid w:val="00091BA8"/>
    <w:rsid w:val="00102AE3"/>
    <w:rsid w:val="00160ABE"/>
    <w:rsid w:val="001F581F"/>
    <w:rsid w:val="00212385"/>
    <w:rsid w:val="002452E0"/>
    <w:rsid w:val="00291C2B"/>
    <w:rsid w:val="004C311B"/>
    <w:rsid w:val="00767D95"/>
    <w:rsid w:val="00AC4168"/>
    <w:rsid w:val="00B442BE"/>
    <w:rsid w:val="00B714E6"/>
    <w:rsid w:val="00DF7F1C"/>
    <w:rsid w:val="00ED7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AFE5B"/>
  <w14:defaultImageDpi w14:val="300"/>
  <w15:docId w15:val="{957E9B16-4B64-45AD-8868-8FD28E3D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767D95"/>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7D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168"/>
    <w:pPr>
      <w:ind w:left="720"/>
      <w:contextualSpacing/>
    </w:pPr>
  </w:style>
  <w:style w:type="character" w:styleId="Hyperlink">
    <w:name w:val="Hyperlink"/>
    <w:basedOn w:val="DefaultParagraphFont"/>
    <w:uiPriority w:val="99"/>
    <w:unhideWhenUsed/>
    <w:rsid w:val="00AC4168"/>
    <w:rPr>
      <w:color w:val="0000FF" w:themeColor="hyperlink"/>
      <w:u w:val="single"/>
    </w:rPr>
  </w:style>
  <w:style w:type="character" w:customStyle="1" w:styleId="Heading3Char">
    <w:name w:val="Heading 3 Char"/>
    <w:basedOn w:val="DefaultParagraphFont"/>
    <w:link w:val="Heading3"/>
    <w:uiPriority w:val="9"/>
    <w:rsid w:val="00767D95"/>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767D95"/>
    <w:rPr>
      <w:b/>
      <w:bCs/>
    </w:rPr>
  </w:style>
  <w:style w:type="paragraph" w:customStyle="1" w:styleId="body">
    <w:name w:val="body"/>
    <w:basedOn w:val="Normal"/>
    <w:rsid w:val="00767D95"/>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767D95"/>
    <w:rPr>
      <w:rFonts w:asciiTheme="majorHAnsi" w:eastAsiaTheme="majorEastAsia" w:hAnsiTheme="majorHAnsi" w:cstheme="majorBidi"/>
      <w:i/>
      <w:iCs/>
      <w:color w:val="365F91" w:themeColor="accent1" w:themeShade="BF"/>
      <w:lang w:val="en-GB"/>
    </w:rPr>
  </w:style>
  <w:style w:type="paragraph" w:styleId="NormalWeb">
    <w:name w:val="Normal (Web)"/>
    <w:basedOn w:val="Normal"/>
    <w:uiPriority w:val="99"/>
    <w:semiHidden/>
    <w:unhideWhenUsed/>
    <w:rsid w:val="00767D9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67D95"/>
    <w:pPr>
      <w:tabs>
        <w:tab w:val="center" w:pos="4513"/>
        <w:tab w:val="right" w:pos="9026"/>
      </w:tabs>
    </w:pPr>
  </w:style>
  <w:style w:type="character" w:customStyle="1" w:styleId="HeaderChar">
    <w:name w:val="Header Char"/>
    <w:basedOn w:val="DefaultParagraphFont"/>
    <w:link w:val="Header"/>
    <w:uiPriority w:val="99"/>
    <w:rsid w:val="00767D95"/>
    <w:rPr>
      <w:lang w:val="en-GB"/>
    </w:rPr>
  </w:style>
  <w:style w:type="paragraph" w:styleId="Footer">
    <w:name w:val="footer"/>
    <w:basedOn w:val="Normal"/>
    <w:link w:val="FooterChar"/>
    <w:uiPriority w:val="99"/>
    <w:unhideWhenUsed/>
    <w:rsid w:val="00767D95"/>
    <w:pPr>
      <w:tabs>
        <w:tab w:val="center" w:pos="4513"/>
        <w:tab w:val="right" w:pos="9026"/>
      </w:tabs>
    </w:pPr>
  </w:style>
  <w:style w:type="character" w:customStyle="1" w:styleId="FooterChar">
    <w:name w:val="Footer Char"/>
    <w:basedOn w:val="DefaultParagraphFont"/>
    <w:link w:val="Footer"/>
    <w:uiPriority w:val="99"/>
    <w:rsid w:val="00767D9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98449">
      <w:bodyDiv w:val="1"/>
      <w:marLeft w:val="0"/>
      <w:marRight w:val="0"/>
      <w:marTop w:val="0"/>
      <w:marBottom w:val="0"/>
      <w:divBdr>
        <w:top w:val="none" w:sz="0" w:space="0" w:color="auto"/>
        <w:left w:val="none" w:sz="0" w:space="0" w:color="auto"/>
        <w:bottom w:val="none" w:sz="0" w:space="0" w:color="auto"/>
        <w:right w:val="none" w:sz="0" w:space="0" w:color="auto"/>
      </w:divBdr>
    </w:div>
    <w:div w:id="1011760765">
      <w:bodyDiv w:val="1"/>
      <w:marLeft w:val="0"/>
      <w:marRight w:val="0"/>
      <w:marTop w:val="0"/>
      <w:marBottom w:val="0"/>
      <w:divBdr>
        <w:top w:val="none" w:sz="0" w:space="0" w:color="auto"/>
        <w:left w:val="none" w:sz="0" w:space="0" w:color="auto"/>
        <w:bottom w:val="none" w:sz="0" w:space="0" w:color="auto"/>
        <w:right w:val="none" w:sz="0" w:space="0" w:color="auto"/>
      </w:divBdr>
    </w:div>
    <w:div w:id="1476946977">
      <w:bodyDiv w:val="1"/>
      <w:marLeft w:val="0"/>
      <w:marRight w:val="0"/>
      <w:marTop w:val="0"/>
      <w:marBottom w:val="0"/>
      <w:divBdr>
        <w:top w:val="none" w:sz="0" w:space="0" w:color="auto"/>
        <w:left w:val="none" w:sz="0" w:space="0" w:color="auto"/>
        <w:bottom w:val="none" w:sz="0" w:space="0" w:color="auto"/>
        <w:right w:val="none" w:sz="0" w:space="0" w:color="auto"/>
      </w:divBdr>
    </w:div>
    <w:div w:id="164858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wp-content/uploads/2020/04/cco-tackling-the-disadvantage-gap-during-the-covid-19-crisi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endowmentfoundation.org.uk/covid-19-resources/best-evidence-on-impact-of-school-closures-on-the-attainment-ga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32BF-C0A1-483F-BCBB-E51647CC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Bishop</dc:creator>
  <cp:keywords/>
  <dc:description/>
  <cp:lastModifiedBy>Pearson, Iain</cp:lastModifiedBy>
  <cp:revision>2</cp:revision>
  <dcterms:created xsi:type="dcterms:W3CDTF">2020-07-07T20:02:00Z</dcterms:created>
  <dcterms:modified xsi:type="dcterms:W3CDTF">2020-07-07T20:02:00Z</dcterms:modified>
</cp:coreProperties>
</file>