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809D" w14:textId="5AE71300" w:rsidR="004F0903" w:rsidRPr="007C6B36" w:rsidRDefault="00804291" w:rsidP="00407699">
      <w:pPr>
        <w:rPr>
          <w:rFonts w:cstheme="minorHAnsi"/>
          <w:b/>
          <w:sz w:val="24"/>
          <w:szCs w:val="24"/>
        </w:rPr>
      </w:pPr>
      <w:r w:rsidRPr="007C6B36">
        <w:rPr>
          <w:rFonts w:cstheme="minorHAnsi"/>
          <w:b/>
          <w:noProof/>
          <w:sz w:val="24"/>
          <w:szCs w:val="24"/>
          <w:lang w:eastAsia="en-GB"/>
        </w:rPr>
        <w:drawing>
          <wp:anchor distT="0" distB="0" distL="114300" distR="114300" simplePos="0" relativeHeight="251659264" behindDoc="1" locked="0" layoutInCell="1" allowOverlap="1" wp14:anchorId="2423E6A9" wp14:editId="1054AAFA">
            <wp:simplePos x="0" y="0"/>
            <wp:positionH relativeFrom="column">
              <wp:posOffset>4182165</wp:posOffset>
            </wp:positionH>
            <wp:positionV relativeFrom="paragraph">
              <wp:posOffset>1159</wp:posOffset>
            </wp:positionV>
            <wp:extent cx="1553206" cy="8666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ton_Schoo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206" cy="866692"/>
                    </a:xfrm>
                    <a:prstGeom prst="rect">
                      <a:avLst/>
                    </a:prstGeom>
                  </pic:spPr>
                </pic:pic>
              </a:graphicData>
            </a:graphic>
            <wp14:sizeRelH relativeFrom="page">
              <wp14:pctWidth>0</wp14:pctWidth>
            </wp14:sizeRelH>
            <wp14:sizeRelV relativeFrom="page">
              <wp14:pctHeight>0</wp14:pctHeight>
            </wp14:sizeRelV>
          </wp:anchor>
        </w:drawing>
      </w:r>
      <w:r w:rsidR="00C25F35" w:rsidRPr="007C6B36">
        <w:rPr>
          <w:rFonts w:cstheme="minorHAnsi"/>
          <w:b/>
          <w:sz w:val="24"/>
          <w:szCs w:val="24"/>
        </w:rPr>
        <w:t>WHOLE-SCHOOL ACTION PLAN 202</w:t>
      </w:r>
      <w:r w:rsidR="00C709FF" w:rsidRPr="007C6B36">
        <w:rPr>
          <w:rFonts w:cstheme="minorHAnsi"/>
          <w:b/>
          <w:sz w:val="24"/>
          <w:szCs w:val="24"/>
        </w:rPr>
        <w:t>3</w:t>
      </w:r>
      <w:r w:rsidR="00C25F35" w:rsidRPr="007C6B36">
        <w:rPr>
          <w:rFonts w:cstheme="minorHAnsi"/>
          <w:b/>
          <w:sz w:val="24"/>
          <w:szCs w:val="24"/>
        </w:rPr>
        <w:t>-2</w:t>
      </w:r>
      <w:r w:rsidR="00C709FF" w:rsidRPr="007C6B36">
        <w:rPr>
          <w:rFonts w:cstheme="minorHAnsi"/>
          <w:b/>
          <w:sz w:val="24"/>
          <w:szCs w:val="24"/>
        </w:rPr>
        <w:t>4</w:t>
      </w:r>
      <w:r w:rsidRPr="007C6B36">
        <w:rPr>
          <w:rFonts w:cstheme="minorHAnsi"/>
          <w:b/>
          <w:sz w:val="24"/>
          <w:szCs w:val="24"/>
        </w:rPr>
        <w:br/>
      </w:r>
      <w:r w:rsidR="00C709FF" w:rsidRPr="007C6B36">
        <w:rPr>
          <w:rFonts w:cstheme="minorHAnsi"/>
          <w:b/>
          <w:sz w:val="24"/>
          <w:szCs w:val="24"/>
        </w:rPr>
        <w:t>Mathematics</w:t>
      </w:r>
    </w:p>
    <w:p w14:paraId="672A6659" w14:textId="77777777" w:rsidR="00804291" w:rsidRPr="007C6B36" w:rsidRDefault="00804291" w:rsidP="00804291">
      <w:pPr>
        <w:rPr>
          <w:rFonts w:cstheme="minorHAnsi"/>
          <w:b/>
          <w:sz w:val="24"/>
          <w:szCs w:val="24"/>
        </w:rPr>
      </w:pPr>
    </w:p>
    <w:p w14:paraId="0A37501D" w14:textId="77777777" w:rsidR="00891393" w:rsidRPr="007C6B36" w:rsidRDefault="00891393" w:rsidP="006946E4">
      <w:pPr>
        <w:rPr>
          <w:rFonts w:cstheme="minorHAnsi"/>
          <w:sz w:val="24"/>
          <w:szCs w:val="24"/>
        </w:rPr>
      </w:pPr>
    </w:p>
    <w:p w14:paraId="5DAB6C7B" w14:textId="77777777" w:rsidR="00804291" w:rsidRPr="007C6B36" w:rsidRDefault="00804291" w:rsidP="003E1BF5">
      <w:pPr>
        <w:rPr>
          <w:rFonts w:cstheme="minorHAnsi"/>
          <w:sz w:val="24"/>
          <w:szCs w:val="24"/>
        </w:rPr>
      </w:pPr>
    </w:p>
    <w:p w14:paraId="02EB378F" w14:textId="77777777" w:rsidR="005A645B" w:rsidRPr="007C6B36" w:rsidRDefault="005A645B" w:rsidP="003E1BF5">
      <w:pPr>
        <w:rPr>
          <w:rFonts w:cstheme="minorHAnsi"/>
          <w:b/>
          <w:sz w:val="24"/>
          <w:szCs w:val="24"/>
        </w:rPr>
      </w:pPr>
    </w:p>
    <w:p w14:paraId="595C95C0" w14:textId="30E941B7" w:rsidR="00CE0F09" w:rsidRPr="007C6B36" w:rsidRDefault="00804291" w:rsidP="005A645B">
      <w:pPr>
        <w:pStyle w:val="font8"/>
        <w:spacing w:before="0" w:beforeAutospacing="0" w:after="0" w:afterAutospacing="0"/>
        <w:textAlignment w:val="baseline"/>
        <w:rPr>
          <w:rFonts w:asciiTheme="minorHAnsi" w:hAnsiTheme="minorHAnsi" w:cstheme="minorHAnsi"/>
          <w:sz w:val="24"/>
          <w:szCs w:val="24"/>
        </w:rPr>
      </w:pPr>
      <w:r w:rsidRPr="007C6B36">
        <w:rPr>
          <w:rFonts w:asciiTheme="minorHAnsi" w:hAnsiTheme="minorHAnsi" w:cstheme="minorHAnsi"/>
          <w:b/>
          <w:sz w:val="24"/>
          <w:szCs w:val="24"/>
        </w:rPr>
        <w:t>Current</w:t>
      </w:r>
      <w:r w:rsidR="005A645B" w:rsidRPr="007C6B36">
        <w:rPr>
          <w:rFonts w:asciiTheme="minorHAnsi" w:hAnsiTheme="minorHAnsi" w:cstheme="minorHAnsi"/>
          <w:b/>
          <w:sz w:val="24"/>
          <w:szCs w:val="24"/>
        </w:rPr>
        <w:t xml:space="preserve"> </w:t>
      </w:r>
      <w:r w:rsidRPr="007C6B36">
        <w:rPr>
          <w:rFonts w:asciiTheme="minorHAnsi" w:hAnsiTheme="minorHAnsi" w:cstheme="minorHAnsi"/>
          <w:b/>
          <w:sz w:val="24"/>
          <w:szCs w:val="24"/>
        </w:rPr>
        <w:t>situation</w:t>
      </w:r>
      <w:r w:rsidRPr="007C6B36">
        <w:rPr>
          <w:rFonts w:asciiTheme="minorHAnsi" w:hAnsiTheme="minorHAnsi" w:cstheme="minorHAnsi"/>
          <w:sz w:val="24"/>
          <w:szCs w:val="24"/>
        </w:rPr>
        <w:t>:</w:t>
      </w:r>
      <w:r w:rsidR="009E62EA" w:rsidRPr="007C6B36">
        <w:rPr>
          <w:rFonts w:asciiTheme="minorHAnsi" w:hAnsiTheme="minorHAnsi" w:cstheme="minorHAnsi"/>
          <w:sz w:val="24"/>
          <w:szCs w:val="24"/>
        </w:rPr>
        <w:t xml:space="preserve"> </w:t>
      </w:r>
      <w:r w:rsidR="00C709FF" w:rsidRPr="007C6B36">
        <w:rPr>
          <w:rFonts w:asciiTheme="minorHAnsi" w:hAnsiTheme="minorHAnsi" w:cstheme="minorHAnsi"/>
          <w:sz w:val="24"/>
          <w:szCs w:val="24"/>
        </w:rPr>
        <w:t>Mathematics</w:t>
      </w:r>
      <w:r w:rsidR="009E62EA" w:rsidRPr="007C6B36">
        <w:rPr>
          <w:rFonts w:asciiTheme="minorHAnsi" w:hAnsiTheme="minorHAnsi" w:cstheme="minorHAnsi"/>
          <w:sz w:val="24"/>
          <w:szCs w:val="24"/>
        </w:rPr>
        <w:t xml:space="preserve"> is </w:t>
      </w:r>
      <w:r w:rsidR="00C709FF" w:rsidRPr="007C6B36">
        <w:rPr>
          <w:rFonts w:asciiTheme="minorHAnsi" w:hAnsiTheme="minorHAnsi" w:cstheme="minorHAnsi"/>
          <w:sz w:val="24"/>
          <w:szCs w:val="24"/>
        </w:rPr>
        <w:t>core</w:t>
      </w:r>
      <w:r w:rsidR="002B297A" w:rsidRPr="007C6B36">
        <w:rPr>
          <w:rFonts w:asciiTheme="minorHAnsi" w:hAnsiTheme="minorHAnsi" w:cstheme="minorHAnsi"/>
          <w:sz w:val="24"/>
          <w:szCs w:val="24"/>
        </w:rPr>
        <w:t xml:space="preserve"> subject of the National Curriculum, during </w:t>
      </w:r>
      <w:r w:rsidR="00C709FF" w:rsidRPr="007C6B36">
        <w:rPr>
          <w:rFonts w:asciiTheme="minorHAnsi" w:hAnsiTheme="minorHAnsi" w:cstheme="minorHAnsi"/>
          <w:sz w:val="24"/>
          <w:szCs w:val="24"/>
        </w:rPr>
        <w:t xml:space="preserve">whole school moderation meetings, data analysis, </w:t>
      </w:r>
      <w:r w:rsidR="00C05C52" w:rsidRPr="007C6B36">
        <w:rPr>
          <w:rFonts w:asciiTheme="minorHAnsi" w:hAnsiTheme="minorHAnsi" w:cstheme="minorHAnsi"/>
          <w:sz w:val="24"/>
          <w:szCs w:val="24"/>
        </w:rPr>
        <w:t xml:space="preserve">subject surveys and snack and chat conversations, </w:t>
      </w:r>
      <w:r w:rsidR="00C709FF" w:rsidRPr="007C6B36">
        <w:rPr>
          <w:rFonts w:asciiTheme="minorHAnsi" w:hAnsiTheme="minorHAnsi" w:cstheme="minorHAnsi"/>
          <w:sz w:val="24"/>
          <w:szCs w:val="24"/>
        </w:rPr>
        <w:t>maths showed a positive picture in many areas such as arithmetic and times tables knowledge</w:t>
      </w:r>
      <w:r w:rsidR="00CE0F09" w:rsidRPr="007C6B36">
        <w:rPr>
          <w:rFonts w:asciiTheme="minorHAnsi" w:hAnsiTheme="minorHAnsi" w:cstheme="minorHAnsi"/>
          <w:sz w:val="24"/>
          <w:szCs w:val="24"/>
        </w:rPr>
        <w:t>. Further investigation showed that</w:t>
      </w:r>
      <w:r w:rsidR="00EF3846" w:rsidRPr="007C6B36">
        <w:rPr>
          <w:rFonts w:asciiTheme="minorHAnsi" w:hAnsiTheme="minorHAnsi" w:cstheme="minorHAnsi"/>
          <w:sz w:val="24"/>
          <w:szCs w:val="24"/>
        </w:rPr>
        <w:t xml:space="preserve"> children </w:t>
      </w:r>
      <w:r w:rsidR="00C709FF" w:rsidRPr="007C6B36">
        <w:rPr>
          <w:rFonts w:asciiTheme="minorHAnsi" w:hAnsiTheme="minorHAnsi" w:cstheme="minorHAnsi"/>
          <w:sz w:val="24"/>
          <w:szCs w:val="24"/>
        </w:rPr>
        <w:t>did not always raise to the challenge, speak like a mathematician and attain at the higher levels when reasoning mathematically was required</w:t>
      </w:r>
      <w:r w:rsidR="00EB1070" w:rsidRPr="007C6B36">
        <w:rPr>
          <w:rFonts w:asciiTheme="minorHAnsi" w:hAnsiTheme="minorHAnsi" w:cstheme="minorHAnsi"/>
          <w:sz w:val="24"/>
          <w:szCs w:val="24"/>
        </w:rPr>
        <w:t xml:space="preserve">. </w:t>
      </w:r>
      <w:r w:rsidR="00EF3846" w:rsidRPr="007C6B36">
        <w:rPr>
          <w:rFonts w:asciiTheme="minorHAnsi" w:hAnsiTheme="minorHAnsi" w:cstheme="minorHAnsi"/>
          <w:sz w:val="24"/>
          <w:szCs w:val="24"/>
        </w:rPr>
        <w:t xml:space="preserve"> </w:t>
      </w:r>
      <w:r w:rsidR="000D6B7A" w:rsidRPr="007C6B36">
        <w:rPr>
          <w:rFonts w:asciiTheme="minorHAnsi" w:hAnsiTheme="minorHAnsi" w:cstheme="minorHAnsi"/>
          <w:sz w:val="24"/>
          <w:szCs w:val="24"/>
        </w:rPr>
        <w:t xml:space="preserve">Our children typically attain inline with or above the national standard. More often than that they make at least expected progress from their starting points. We have decided that this is not enough and that with the correct exposure they could be stronger mathematicians. </w:t>
      </w:r>
    </w:p>
    <w:p w14:paraId="7F8AD53B" w14:textId="77777777" w:rsidR="000D6B7A" w:rsidRPr="007C6B36" w:rsidRDefault="000D6B7A" w:rsidP="005A645B">
      <w:pPr>
        <w:pStyle w:val="font8"/>
        <w:spacing w:before="0" w:beforeAutospacing="0" w:after="0" w:afterAutospacing="0"/>
        <w:textAlignment w:val="baseline"/>
        <w:rPr>
          <w:rFonts w:asciiTheme="minorHAnsi" w:hAnsiTheme="minorHAnsi" w:cstheme="minorHAnsi"/>
          <w:sz w:val="24"/>
          <w:szCs w:val="24"/>
        </w:rPr>
      </w:pPr>
    </w:p>
    <w:p w14:paraId="35E57D7F" w14:textId="6A60CC2B" w:rsidR="000D6B7A" w:rsidRPr="007C6B36" w:rsidRDefault="000D6B7A" w:rsidP="005A645B">
      <w:pPr>
        <w:pStyle w:val="font8"/>
        <w:spacing w:before="0" w:beforeAutospacing="0" w:after="0" w:afterAutospacing="0"/>
        <w:textAlignment w:val="baseline"/>
        <w:rPr>
          <w:rFonts w:asciiTheme="minorHAnsi" w:hAnsiTheme="minorHAnsi" w:cstheme="minorHAnsi"/>
          <w:sz w:val="24"/>
          <w:szCs w:val="24"/>
        </w:rPr>
      </w:pPr>
      <w:r w:rsidRPr="007C6B36">
        <w:rPr>
          <w:rFonts w:asciiTheme="minorHAnsi" w:hAnsiTheme="minorHAnsi" w:cstheme="minorHAnsi"/>
          <w:sz w:val="24"/>
          <w:szCs w:val="24"/>
        </w:rPr>
        <w:t>In 2023 assessment for maths is as follows:</w:t>
      </w:r>
    </w:p>
    <w:tbl>
      <w:tblPr>
        <w:tblStyle w:val="TableGrid"/>
        <w:tblW w:w="0" w:type="auto"/>
        <w:tblLook w:val="04A0" w:firstRow="1" w:lastRow="0" w:firstColumn="1" w:lastColumn="0" w:noHBand="0" w:noVBand="1"/>
      </w:tblPr>
      <w:tblGrid>
        <w:gridCol w:w="2009"/>
        <w:gridCol w:w="2295"/>
        <w:gridCol w:w="2307"/>
        <w:gridCol w:w="2405"/>
      </w:tblGrid>
      <w:tr w:rsidR="000D6B7A" w:rsidRPr="007C6B36" w14:paraId="54D8AF84" w14:textId="77777777" w:rsidTr="000D6B7A">
        <w:tc>
          <w:tcPr>
            <w:tcW w:w="2009" w:type="dxa"/>
            <w:shd w:val="clear" w:color="auto" w:fill="92D050"/>
          </w:tcPr>
          <w:p w14:paraId="0FC7DC08" w14:textId="5E4E8D59"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EYFS</w:t>
            </w:r>
          </w:p>
        </w:tc>
        <w:tc>
          <w:tcPr>
            <w:tcW w:w="2295" w:type="dxa"/>
            <w:shd w:val="clear" w:color="auto" w:fill="92D050"/>
          </w:tcPr>
          <w:p w14:paraId="70B934B1" w14:textId="619AEECB"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KS1</w:t>
            </w:r>
          </w:p>
        </w:tc>
        <w:tc>
          <w:tcPr>
            <w:tcW w:w="2307" w:type="dxa"/>
            <w:shd w:val="clear" w:color="auto" w:fill="92D050"/>
          </w:tcPr>
          <w:p w14:paraId="0C275022" w14:textId="7FE8993F"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KS2</w:t>
            </w:r>
          </w:p>
        </w:tc>
        <w:tc>
          <w:tcPr>
            <w:tcW w:w="2405" w:type="dxa"/>
            <w:shd w:val="clear" w:color="auto" w:fill="92D050"/>
          </w:tcPr>
          <w:p w14:paraId="5B39D622" w14:textId="77777777"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Times table check Y4</w:t>
            </w:r>
          </w:p>
        </w:tc>
      </w:tr>
      <w:tr w:rsidR="000D6B7A" w:rsidRPr="007C6B36" w14:paraId="0F184B76" w14:textId="77777777" w:rsidTr="000D6B7A">
        <w:trPr>
          <w:trHeight w:val="295"/>
        </w:trPr>
        <w:tc>
          <w:tcPr>
            <w:tcW w:w="2009" w:type="dxa"/>
            <w:vMerge w:val="restart"/>
          </w:tcPr>
          <w:p w14:paraId="1727AE4F" w14:textId="7239577D"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25 out of 28 children met the expected standard</w:t>
            </w:r>
          </w:p>
        </w:tc>
        <w:tc>
          <w:tcPr>
            <w:tcW w:w="2295" w:type="dxa"/>
          </w:tcPr>
          <w:p w14:paraId="17D23AA4" w14:textId="0DCE29FF"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National Average</w:t>
            </w:r>
          </w:p>
        </w:tc>
        <w:tc>
          <w:tcPr>
            <w:tcW w:w="2307" w:type="dxa"/>
          </w:tcPr>
          <w:p w14:paraId="77205754" w14:textId="1536978D"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National Average</w:t>
            </w:r>
          </w:p>
        </w:tc>
        <w:tc>
          <w:tcPr>
            <w:tcW w:w="2405" w:type="dxa"/>
          </w:tcPr>
          <w:p w14:paraId="2EC322BC" w14:textId="77777777"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National Average score 2023 = 20.5</w:t>
            </w:r>
          </w:p>
        </w:tc>
      </w:tr>
      <w:tr w:rsidR="000D6B7A" w:rsidRPr="007C6B36" w14:paraId="7A60AE6D" w14:textId="77777777" w:rsidTr="000D6B7A">
        <w:trPr>
          <w:trHeight w:val="295"/>
        </w:trPr>
        <w:tc>
          <w:tcPr>
            <w:tcW w:w="2009" w:type="dxa"/>
            <w:vMerge/>
          </w:tcPr>
          <w:p w14:paraId="62AA206F" w14:textId="77777777" w:rsidR="000D6B7A" w:rsidRPr="007C6B36" w:rsidRDefault="000D6B7A" w:rsidP="00A767C2">
            <w:pPr>
              <w:pStyle w:val="NormalWeb"/>
              <w:jc w:val="both"/>
              <w:rPr>
                <w:rFonts w:asciiTheme="minorHAnsi" w:hAnsiTheme="minorHAnsi" w:cstheme="minorHAnsi"/>
              </w:rPr>
            </w:pPr>
          </w:p>
        </w:tc>
        <w:tc>
          <w:tcPr>
            <w:tcW w:w="2295" w:type="dxa"/>
          </w:tcPr>
          <w:p w14:paraId="32139415" w14:textId="373FE933"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 xml:space="preserve">School </w:t>
            </w:r>
          </w:p>
        </w:tc>
        <w:tc>
          <w:tcPr>
            <w:tcW w:w="2307" w:type="dxa"/>
          </w:tcPr>
          <w:p w14:paraId="3424B588" w14:textId="55658035"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 xml:space="preserve">School </w:t>
            </w:r>
          </w:p>
        </w:tc>
        <w:tc>
          <w:tcPr>
            <w:tcW w:w="2405" w:type="dxa"/>
          </w:tcPr>
          <w:p w14:paraId="7F54FC51" w14:textId="77777777" w:rsidR="000D6B7A" w:rsidRPr="007C6B36" w:rsidRDefault="000D6B7A" w:rsidP="00A767C2">
            <w:pPr>
              <w:pStyle w:val="NormalWeb"/>
              <w:jc w:val="both"/>
              <w:rPr>
                <w:rFonts w:asciiTheme="minorHAnsi" w:hAnsiTheme="minorHAnsi" w:cstheme="minorHAnsi"/>
              </w:rPr>
            </w:pPr>
            <w:r w:rsidRPr="007C6B36">
              <w:rPr>
                <w:rFonts w:asciiTheme="minorHAnsi" w:hAnsiTheme="minorHAnsi" w:cstheme="minorHAnsi"/>
              </w:rPr>
              <w:t>Longton Average score 2023 = 22.8</w:t>
            </w:r>
          </w:p>
        </w:tc>
      </w:tr>
    </w:tbl>
    <w:p w14:paraId="62F3C40B" w14:textId="77777777" w:rsidR="000D6B7A" w:rsidRPr="007C6B36" w:rsidRDefault="000D6B7A" w:rsidP="005A645B">
      <w:pPr>
        <w:pStyle w:val="font8"/>
        <w:spacing w:before="0" w:beforeAutospacing="0" w:after="0" w:afterAutospacing="0"/>
        <w:textAlignment w:val="baseline"/>
        <w:rPr>
          <w:rFonts w:asciiTheme="minorHAnsi" w:hAnsiTheme="minorHAnsi" w:cstheme="minorHAnsi"/>
          <w:sz w:val="24"/>
          <w:szCs w:val="24"/>
        </w:rPr>
      </w:pPr>
    </w:p>
    <w:p w14:paraId="6A05A809" w14:textId="77777777" w:rsidR="00F06DD6" w:rsidRPr="007C6B36" w:rsidRDefault="00F06DD6" w:rsidP="005A645B">
      <w:pPr>
        <w:pStyle w:val="font8"/>
        <w:spacing w:before="0" w:beforeAutospacing="0" w:after="0" w:afterAutospacing="0"/>
        <w:textAlignment w:val="baseline"/>
        <w:rPr>
          <w:rFonts w:asciiTheme="minorHAnsi" w:hAnsiTheme="minorHAnsi" w:cstheme="minorHAnsi"/>
          <w:sz w:val="24"/>
          <w:szCs w:val="24"/>
        </w:rPr>
      </w:pPr>
    </w:p>
    <w:p w14:paraId="705ADBAC" w14:textId="3ED24D80" w:rsidR="000B6761" w:rsidRPr="007C6B36" w:rsidRDefault="00CE0F09" w:rsidP="00F06DD6">
      <w:pPr>
        <w:jc w:val="both"/>
        <w:rPr>
          <w:rFonts w:cstheme="minorHAnsi"/>
          <w:sz w:val="24"/>
          <w:szCs w:val="24"/>
        </w:rPr>
      </w:pPr>
      <w:r w:rsidRPr="007C6B36">
        <w:rPr>
          <w:rFonts w:cstheme="minorHAnsi"/>
          <w:sz w:val="24"/>
          <w:szCs w:val="24"/>
        </w:rPr>
        <w:t>Therefore</w:t>
      </w:r>
      <w:r w:rsidR="00364851" w:rsidRPr="007C6B36">
        <w:rPr>
          <w:rFonts w:cstheme="minorHAnsi"/>
          <w:sz w:val="24"/>
          <w:szCs w:val="24"/>
        </w:rPr>
        <w:t>,</w:t>
      </w:r>
      <w:r w:rsidRPr="007C6B36">
        <w:rPr>
          <w:rFonts w:cstheme="minorHAnsi"/>
          <w:sz w:val="24"/>
          <w:szCs w:val="24"/>
        </w:rPr>
        <w:t xml:space="preserve"> this action plan has been devised to improve the </w:t>
      </w:r>
      <w:r w:rsidR="00721D0F" w:rsidRPr="007C6B36">
        <w:rPr>
          <w:rFonts w:cstheme="minorHAnsi"/>
          <w:sz w:val="24"/>
          <w:szCs w:val="24"/>
        </w:rPr>
        <w:t xml:space="preserve">children’s understanding of the subject and </w:t>
      </w:r>
      <w:r w:rsidR="00EF3846" w:rsidRPr="007C6B36">
        <w:rPr>
          <w:rFonts w:cstheme="minorHAnsi"/>
          <w:sz w:val="24"/>
          <w:szCs w:val="24"/>
        </w:rPr>
        <w:t>give it a higher status throughout school</w:t>
      </w:r>
      <w:r w:rsidR="00364851" w:rsidRPr="007C6B36">
        <w:rPr>
          <w:rFonts w:cstheme="minorHAnsi"/>
          <w:sz w:val="24"/>
          <w:szCs w:val="24"/>
        </w:rPr>
        <w:t xml:space="preserve">. </w:t>
      </w:r>
      <w:r w:rsidR="00C709FF" w:rsidRPr="007C6B36">
        <w:rPr>
          <w:rFonts w:cstheme="minorHAnsi"/>
          <w:sz w:val="24"/>
          <w:szCs w:val="24"/>
        </w:rPr>
        <w:t xml:space="preserve">For children to develop an understanding of mathematics and be able to transfer the ‘Vipers’ approach </w:t>
      </w:r>
      <w:r w:rsidR="000D6B7A" w:rsidRPr="007C6B36">
        <w:rPr>
          <w:rFonts w:cstheme="minorHAnsi"/>
          <w:sz w:val="24"/>
          <w:szCs w:val="24"/>
        </w:rPr>
        <w:t>of</w:t>
      </w:r>
      <w:r w:rsidR="00C709FF" w:rsidRPr="007C6B36">
        <w:rPr>
          <w:rFonts w:cstheme="minorHAnsi"/>
          <w:sz w:val="24"/>
          <w:szCs w:val="24"/>
        </w:rPr>
        <w:t xml:space="preserve"> unpicking a p</w:t>
      </w:r>
      <w:r w:rsidR="000D6B7A" w:rsidRPr="007C6B36">
        <w:rPr>
          <w:rFonts w:cstheme="minorHAnsi"/>
          <w:sz w:val="24"/>
          <w:szCs w:val="24"/>
        </w:rPr>
        <w:t>iece</w:t>
      </w:r>
      <w:r w:rsidR="00C709FF" w:rsidRPr="007C6B36">
        <w:rPr>
          <w:rFonts w:cstheme="minorHAnsi"/>
          <w:sz w:val="24"/>
          <w:szCs w:val="24"/>
        </w:rPr>
        <w:t xml:space="preserve"> of text in English to unpicking a ‘word problem’ in maths. </w:t>
      </w:r>
    </w:p>
    <w:p w14:paraId="24F3EFA8" w14:textId="3D3DD6CC" w:rsidR="007C6B36" w:rsidRPr="007C6B36" w:rsidRDefault="007C6B36" w:rsidP="00F06DD6">
      <w:pPr>
        <w:jc w:val="both"/>
        <w:rPr>
          <w:rFonts w:cstheme="minorHAnsi"/>
          <w:sz w:val="24"/>
          <w:szCs w:val="24"/>
        </w:rPr>
      </w:pPr>
    </w:p>
    <w:p w14:paraId="58DA4F82" w14:textId="77777777" w:rsidR="00804291" w:rsidRPr="007C6B36" w:rsidRDefault="005A645B" w:rsidP="005A645B">
      <w:pPr>
        <w:pStyle w:val="font8"/>
        <w:spacing w:before="0" w:beforeAutospacing="0" w:after="0" w:afterAutospacing="0"/>
        <w:jc w:val="both"/>
        <w:textAlignment w:val="baseline"/>
        <w:rPr>
          <w:rFonts w:asciiTheme="minorHAnsi" w:hAnsiTheme="minorHAnsi" w:cstheme="minorHAnsi"/>
          <w:sz w:val="24"/>
          <w:szCs w:val="24"/>
        </w:rPr>
      </w:pPr>
      <w:r w:rsidRPr="007C6B36">
        <w:rPr>
          <w:rFonts w:asciiTheme="minorHAnsi" w:hAnsiTheme="minorHAnsi" w:cstheme="minorHAnsi"/>
          <w:sz w:val="24"/>
          <w:szCs w:val="24"/>
        </w:rPr>
        <w:t>​</w:t>
      </w:r>
    </w:p>
    <w:p w14:paraId="374FA4B2" w14:textId="77777777" w:rsidR="00804291" w:rsidRPr="007C6B36" w:rsidRDefault="00804291" w:rsidP="00804291">
      <w:pPr>
        <w:rPr>
          <w:rFonts w:cstheme="minorHAnsi"/>
          <w:sz w:val="24"/>
          <w:szCs w:val="24"/>
        </w:rPr>
      </w:pPr>
      <w:r w:rsidRPr="007C6B36">
        <w:rPr>
          <w:rFonts w:cstheme="minorHAnsi"/>
          <w:b/>
          <w:sz w:val="24"/>
          <w:szCs w:val="24"/>
        </w:rPr>
        <w:t>IMPACT</w:t>
      </w:r>
      <w:r w:rsidRPr="007C6B36">
        <w:rPr>
          <w:rFonts w:cstheme="minorHAnsi"/>
          <w:sz w:val="24"/>
          <w:szCs w:val="24"/>
        </w:rPr>
        <w:t>:</w:t>
      </w:r>
    </w:p>
    <w:tbl>
      <w:tblPr>
        <w:tblStyle w:val="TableGrid"/>
        <w:tblW w:w="0" w:type="auto"/>
        <w:tblLook w:val="04A0" w:firstRow="1" w:lastRow="0" w:firstColumn="1" w:lastColumn="0" w:noHBand="0" w:noVBand="1"/>
      </w:tblPr>
      <w:tblGrid>
        <w:gridCol w:w="9016"/>
      </w:tblGrid>
      <w:tr w:rsidR="00B234BF" w:rsidRPr="007C6B36" w14:paraId="4A9F7663" w14:textId="77777777" w:rsidTr="00B234BF">
        <w:tc>
          <w:tcPr>
            <w:tcW w:w="9016" w:type="dxa"/>
          </w:tcPr>
          <w:p w14:paraId="478F0A5F" w14:textId="77777777" w:rsidR="007C6B36" w:rsidRPr="007C6B36" w:rsidRDefault="007C6B36" w:rsidP="007C6B36">
            <w:pPr>
              <w:jc w:val="both"/>
              <w:rPr>
                <w:rFonts w:cstheme="minorHAnsi"/>
                <w:b/>
                <w:sz w:val="24"/>
                <w:szCs w:val="24"/>
              </w:rPr>
            </w:pPr>
            <w:r w:rsidRPr="007C6B36">
              <w:rPr>
                <w:rFonts w:cstheme="minorHAnsi"/>
                <w:b/>
                <w:sz w:val="24"/>
                <w:szCs w:val="24"/>
              </w:rPr>
              <w:t xml:space="preserve">It is important to note that the action plan has been written in preparation for Autumn 2023.  Depending on successful applications to the maths hub etc. the path taken may vary. However, the outcomes need to be as stated in the intended impact or better. </w:t>
            </w:r>
          </w:p>
          <w:p w14:paraId="6CD910E6" w14:textId="77777777" w:rsidR="0031057D" w:rsidRPr="007C6B36" w:rsidRDefault="0031057D" w:rsidP="0031057D">
            <w:pPr>
              <w:pStyle w:val="Tabletextbullet"/>
              <w:numPr>
                <w:ilvl w:val="0"/>
                <w:numId w:val="0"/>
              </w:numPr>
              <w:tabs>
                <w:tab w:val="left" w:pos="567"/>
              </w:tabs>
              <w:spacing w:after="0"/>
              <w:rPr>
                <w:rFonts w:asciiTheme="minorHAnsi" w:hAnsiTheme="minorHAnsi" w:cstheme="minorHAnsi"/>
                <w:color w:val="auto"/>
                <w:sz w:val="24"/>
              </w:rPr>
            </w:pPr>
          </w:p>
          <w:p w14:paraId="2844BAC8" w14:textId="77777777"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r w:rsidRPr="007C6B36">
              <w:rPr>
                <w:rFonts w:asciiTheme="minorHAnsi" w:hAnsiTheme="minorHAnsi" w:cstheme="minorHAnsi"/>
                <w:sz w:val="24"/>
              </w:rPr>
              <w:t>• Teaching and learning in Maths will be at least good across all year groups</w:t>
            </w:r>
          </w:p>
          <w:p w14:paraId="731A10B9" w14:textId="77777777"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r w:rsidRPr="007C6B36">
              <w:rPr>
                <w:rFonts w:asciiTheme="minorHAnsi" w:hAnsiTheme="minorHAnsi" w:cstheme="minorHAnsi"/>
                <w:sz w:val="24"/>
              </w:rPr>
              <w:t xml:space="preserve"> • The proportion of pupils working at ARE in Y1, 3, 4 and 5 by the end of the academic year is at least 85% </w:t>
            </w:r>
          </w:p>
          <w:p w14:paraId="1198D369" w14:textId="77777777"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r w:rsidRPr="007C6B36">
              <w:rPr>
                <w:rFonts w:asciiTheme="minorHAnsi" w:hAnsiTheme="minorHAnsi" w:cstheme="minorHAnsi"/>
                <w:sz w:val="24"/>
              </w:rPr>
              <w:t xml:space="preserve">• As a minimum, 85% pupils will make at least ‘good’ progress from their starting point in each year group </w:t>
            </w:r>
          </w:p>
          <w:p w14:paraId="422A1BBB" w14:textId="20CFD12A"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r w:rsidRPr="007C6B36">
              <w:rPr>
                <w:rFonts w:asciiTheme="minorHAnsi" w:hAnsiTheme="minorHAnsi" w:cstheme="minorHAnsi"/>
                <w:sz w:val="24"/>
              </w:rPr>
              <w:t>• Increased percentage of Y2 and Y6 children reaching age related expectations in Maths and increased percentage working above age related expectations in Maths</w:t>
            </w:r>
            <w:r w:rsidRPr="007C6B36">
              <w:rPr>
                <w:rFonts w:asciiTheme="minorHAnsi" w:hAnsiTheme="minorHAnsi" w:cstheme="minorHAnsi"/>
                <w:sz w:val="24"/>
              </w:rPr>
              <w:t>.</w:t>
            </w:r>
          </w:p>
          <w:p w14:paraId="643DE5D1" w14:textId="77777777" w:rsidR="0031057D" w:rsidRPr="007C6B36" w:rsidRDefault="0031057D" w:rsidP="0031057D">
            <w:pPr>
              <w:pStyle w:val="Tabletextbullet"/>
              <w:numPr>
                <w:ilvl w:val="0"/>
                <w:numId w:val="20"/>
              </w:numPr>
              <w:tabs>
                <w:tab w:val="left" w:pos="567"/>
              </w:tabs>
              <w:spacing w:after="0"/>
              <w:rPr>
                <w:rFonts w:asciiTheme="minorHAnsi" w:hAnsiTheme="minorHAnsi" w:cstheme="minorHAnsi"/>
                <w:color w:val="auto"/>
                <w:sz w:val="24"/>
              </w:rPr>
            </w:pPr>
            <w:r w:rsidRPr="007C6B36">
              <w:rPr>
                <w:rFonts w:asciiTheme="minorHAnsi" w:hAnsiTheme="minorHAnsi" w:cstheme="minorHAnsi"/>
                <w:color w:val="auto"/>
                <w:sz w:val="24"/>
              </w:rPr>
              <w:t xml:space="preserve">Y2   Year 1       Y2 33% </w:t>
            </w:r>
          </w:p>
          <w:p w14:paraId="35A679EA" w14:textId="77777777" w:rsidR="0031057D" w:rsidRPr="007C6B36" w:rsidRDefault="0031057D" w:rsidP="0031057D">
            <w:pPr>
              <w:pStyle w:val="Tabletextbullet"/>
              <w:numPr>
                <w:ilvl w:val="0"/>
                <w:numId w:val="20"/>
              </w:numPr>
              <w:tabs>
                <w:tab w:val="left" w:pos="567"/>
              </w:tabs>
              <w:spacing w:after="0"/>
              <w:rPr>
                <w:rFonts w:asciiTheme="minorHAnsi" w:hAnsiTheme="minorHAnsi" w:cstheme="minorHAnsi"/>
                <w:color w:val="auto"/>
                <w:sz w:val="24"/>
              </w:rPr>
            </w:pPr>
            <w:r w:rsidRPr="007C6B36">
              <w:rPr>
                <w:rFonts w:asciiTheme="minorHAnsi" w:hAnsiTheme="minorHAnsi" w:cstheme="minorHAnsi"/>
                <w:color w:val="auto"/>
                <w:sz w:val="24"/>
              </w:rPr>
              <w:t>Y3   KS1 20%   Y3 33%</w:t>
            </w:r>
          </w:p>
          <w:p w14:paraId="4E9FCA91" w14:textId="77777777" w:rsidR="0031057D" w:rsidRPr="007C6B36" w:rsidRDefault="0031057D" w:rsidP="0031057D">
            <w:pPr>
              <w:pStyle w:val="Tabletextbullet"/>
              <w:numPr>
                <w:ilvl w:val="0"/>
                <w:numId w:val="20"/>
              </w:numPr>
              <w:tabs>
                <w:tab w:val="left" w:pos="567"/>
              </w:tabs>
              <w:spacing w:after="0"/>
              <w:rPr>
                <w:rFonts w:asciiTheme="minorHAnsi" w:hAnsiTheme="minorHAnsi" w:cstheme="minorHAnsi"/>
                <w:color w:val="auto"/>
                <w:sz w:val="24"/>
              </w:rPr>
            </w:pPr>
            <w:r w:rsidRPr="007C6B36">
              <w:rPr>
                <w:rFonts w:asciiTheme="minorHAnsi" w:hAnsiTheme="minorHAnsi" w:cstheme="minorHAnsi"/>
                <w:color w:val="auto"/>
                <w:sz w:val="24"/>
              </w:rPr>
              <w:t>Y4   KS1 20%   Y4 36%</w:t>
            </w:r>
          </w:p>
          <w:p w14:paraId="632AFE3B" w14:textId="77777777" w:rsidR="0031057D" w:rsidRPr="007C6B36" w:rsidRDefault="0031057D" w:rsidP="0031057D">
            <w:pPr>
              <w:pStyle w:val="Tabletextbullet"/>
              <w:numPr>
                <w:ilvl w:val="0"/>
                <w:numId w:val="20"/>
              </w:numPr>
              <w:tabs>
                <w:tab w:val="left" w:pos="567"/>
              </w:tabs>
              <w:spacing w:after="0"/>
              <w:rPr>
                <w:rFonts w:asciiTheme="minorHAnsi" w:hAnsiTheme="minorHAnsi" w:cstheme="minorHAnsi"/>
                <w:color w:val="auto"/>
                <w:sz w:val="24"/>
              </w:rPr>
            </w:pPr>
            <w:r w:rsidRPr="007C6B36">
              <w:rPr>
                <w:rFonts w:asciiTheme="minorHAnsi" w:hAnsiTheme="minorHAnsi" w:cstheme="minorHAnsi"/>
                <w:color w:val="auto"/>
                <w:sz w:val="24"/>
              </w:rPr>
              <w:t>Y5   KS1 21%   Y5 35%</w:t>
            </w:r>
          </w:p>
          <w:p w14:paraId="03680A4F" w14:textId="77777777" w:rsidR="0031057D" w:rsidRPr="007C6B36" w:rsidRDefault="0031057D" w:rsidP="0031057D">
            <w:pPr>
              <w:pStyle w:val="Tabletextbullet"/>
              <w:numPr>
                <w:ilvl w:val="0"/>
                <w:numId w:val="20"/>
              </w:numPr>
              <w:tabs>
                <w:tab w:val="left" w:pos="567"/>
              </w:tabs>
              <w:spacing w:after="0"/>
              <w:rPr>
                <w:rFonts w:asciiTheme="minorHAnsi" w:hAnsiTheme="minorHAnsi" w:cstheme="minorHAnsi"/>
                <w:color w:val="auto"/>
                <w:sz w:val="24"/>
              </w:rPr>
            </w:pPr>
            <w:r w:rsidRPr="007C6B36">
              <w:rPr>
                <w:rFonts w:asciiTheme="minorHAnsi" w:hAnsiTheme="minorHAnsi" w:cstheme="minorHAnsi"/>
                <w:color w:val="auto"/>
                <w:sz w:val="24"/>
              </w:rPr>
              <w:t>Y6   KS1 11%   Y6 29%</w:t>
            </w:r>
          </w:p>
          <w:p w14:paraId="49602941" w14:textId="77777777" w:rsidR="0031057D" w:rsidRPr="007C6B36" w:rsidRDefault="0031057D" w:rsidP="0031057D">
            <w:pPr>
              <w:pStyle w:val="Tabletextbullet"/>
              <w:numPr>
                <w:ilvl w:val="0"/>
                <w:numId w:val="0"/>
              </w:numPr>
              <w:tabs>
                <w:tab w:val="left" w:pos="567"/>
              </w:tabs>
              <w:spacing w:after="0"/>
              <w:ind w:left="571" w:hanging="360"/>
              <w:rPr>
                <w:rFonts w:asciiTheme="minorHAnsi" w:hAnsiTheme="minorHAnsi" w:cstheme="minorHAnsi"/>
                <w:color w:val="auto"/>
                <w:sz w:val="24"/>
              </w:rPr>
            </w:pPr>
          </w:p>
          <w:p w14:paraId="091B7111" w14:textId="7EE29249" w:rsidR="0031057D" w:rsidRPr="007C6B36" w:rsidRDefault="0031057D" w:rsidP="0031057D">
            <w:pPr>
              <w:pStyle w:val="Tabletextbullet"/>
              <w:numPr>
                <w:ilvl w:val="0"/>
                <w:numId w:val="0"/>
              </w:numPr>
              <w:tabs>
                <w:tab w:val="left" w:pos="567"/>
              </w:tabs>
              <w:spacing w:after="0"/>
              <w:ind w:left="571" w:hanging="360"/>
              <w:rPr>
                <w:rFonts w:asciiTheme="minorHAnsi" w:hAnsiTheme="minorHAnsi" w:cstheme="minorHAnsi"/>
                <w:color w:val="auto"/>
                <w:sz w:val="24"/>
              </w:rPr>
            </w:pPr>
            <w:r w:rsidRPr="007C6B36">
              <w:rPr>
                <w:rFonts w:asciiTheme="minorHAnsi" w:hAnsiTheme="minorHAnsi" w:cstheme="minorHAnsi"/>
                <w:color w:val="auto"/>
                <w:sz w:val="24"/>
              </w:rPr>
              <w:t>We are looking at approximately 10 children in each class attaining 110 plus on a</w:t>
            </w:r>
            <w:r w:rsidR="007C6B36">
              <w:rPr>
                <w:rFonts w:asciiTheme="minorHAnsi" w:hAnsiTheme="minorHAnsi" w:cstheme="minorHAnsi"/>
                <w:color w:val="auto"/>
                <w:sz w:val="24"/>
              </w:rPr>
              <w:t xml:space="preserve"> </w:t>
            </w:r>
            <w:r w:rsidRPr="007C6B36">
              <w:rPr>
                <w:rFonts w:asciiTheme="minorHAnsi" w:hAnsiTheme="minorHAnsi" w:cstheme="minorHAnsi"/>
                <w:color w:val="auto"/>
                <w:sz w:val="24"/>
              </w:rPr>
              <w:t>standardised test.</w:t>
            </w:r>
          </w:p>
          <w:p w14:paraId="2D7C90C4" w14:textId="09F1AD4B" w:rsidR="00DD3645" w:rsidRPr="007C6B36" w:rsidRDefault="00DD3645" w:rsidP="0031057D">
            <w:pPr>
              <w:pStyle w:val="Tabletextbullet"/>
              <w:numPr>
                <w:ilvl w:val="0"/>
                <w:numId w:val="0"/>
              </w:numPr>
              <w:tabs>
                <w:tab w:val="left" w:pos="567"/>
              </w:tabs>
              <w:spacing w:after="0"/>
              <w:ind w:left="571" w:hanging="360"/>
              <w:rPr>
                <w:rFonts w:asciiTheme="minorHAnsi" w:hAnsiTheme="minorHAnsi" w:cstheme="minorHAnsi"/>
                <w:color w:val="auto"/>
                <w:sz w:val="24"/>
              </w:rPr>
            </w:pPr>
            <w:r w:rsidRPr="007C6B36">
              <w:rPr>
                <w:rFonts w:asciiTheme="minorHAnsi" w:hAnsiTheme="minorHAnsi" w:cstheme="minorHAnsi"/>
                <w:sz w:val="24"/>
              </w:rPr>
              <w:t>100% of children who achieved GDS in mathematics at the end of KS1 continue to exceed age related expectations</w:t>
            </w:r>
          </w:p>
          <w:p w14:paraId="5F97F925" w14:textId="77777777"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p>
          <w:p w14:paraId="6C080892" w14:textId="77777777"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r w:rsidRPr="007C6B36">
              <w:rPr>
                <w:rFonts w:asciiTheme="minorHAnsi" w:hAnsiTheme="minorHAnsi" w:cstheme="minorHAnsi"/>
                <w:sz w:val="24"/>
              </w:rPr>
              <w:t xml:space="preserve">• Attainment for Y2/6 is at or above the national average – target is at least 85% </w:t>
            </w:r>
          </w:p>
          <w:p w14:paraId="57DA9542" w14:textId="77777777"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r w:rsidRPr="007C6B36">
              <w:rPr>
                <w:rFonts w:asciiTheme="minorHAnsi" w:hAnsiTheme="minorHAnsi" w:cstheme="minorHAnsi"/>
                <w:sz w:val="24"/>
              </w:rPr>
              <w:t xml:space="preserve">• Learning for all children is deepened through the use of investigative maths work, problem solving and reasoning </w:t>
            </w:r>
          </w:p>
          <w:p w14:paraId="5A251230" w14:textId="77777777"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r w:rsidRPr="007C6B36">
              <w:rPr>
                <w:rFonts w:asciiTheme="minorHAnsi" w:hAnsiTheme="minorHAnsi" w:cstheme="minorHAnsi"/>
                <w:sz w:val="24"/>
              </w:rPr>
              <w:t xml:space="preserve">• Children will demonstrate resilience and creativity in tackling problems and challenges </w:t>
            </w:r>
          </w:p>
          <w:p w14:paraId="018B7242" w14:textId="77777777" w:rsidR="0031057D" w:rsidRPr="007C6B36" w:rsidRDefault="0031057D" w:rsidP="00317552">
            <w:pPr>
              <w:pStyle w:val="Tabletextbullet"/>
              <w:numPr>
                <w:ilvl w:val="0"/>
                <w:numId w:val="0"/>
              </w:numPr>
              <w:tabs>
                <w:tab w:val="left" w:pos="567"/>
              </w:tabs>
              <w:spacing w:after="0"/>
              <w:ind w:left="571" w:hanging="360"/>
              <w:rPr>
                <w:rFonts w:asciiTheme="minorHAnsi" w:hAnsiTheme="minorHAnsi" w:cstheme="minorHAnsi"/>
                <w:sz w:val="24"/>
              </w:rPr>
            </w:pPr>
            <w:r w:rsidRPr="007C6B36">
              <w:rPr>
                <w:rFonts w:asciiTheme="minorHAnsi" w:hAnsiTheme="minorHAnsi" w:cstheme="minorHAnsi"/>
                <w:sz w:val="24"/>
              </w:rPr>
              <w:t>• Feedback, self-assessment and pupil voice are strengthened to allow children to master mathematical skills such as: reasoning, hypothesising and problem solving.</w:t>
            </w:r>
          </w:p>
          <w:p w14:paraId="0AA36CCA" w14:textId="77777777" w:rsidR="007C6B36" w:rsidRDefault="0031057D" w:rsidP="007C6B36">
            <w:pPr>
              <w:pStyle w:val="Tabletextbullet"/>
              <w:numPr>
                <w:ilvl w:val="0"/>
                <w:numId w:val="0"/>
              </w:numPr>
              <w:tabs>
                <w:tab w:val="left" w:pos="567"/>
              </w:tabs>
              <w:spacing w:after="0"/>
              <w:ind w:left="211"/>
              <w:rPr>
                <w:rFonts w:asciiTheme="minorHAnsi" w:hAnsiTheme="minorHAnsi" w:cstheme="minorHAnsi"/>
                <w:sz w:val="24"/>
              </w:rPr>
            </w:pPr>
            <w:r w:rsidRPr="007C6B36">
              <w:rPr>
                <w:rFonts w:asciiTheme="minorHAnsi" w:hAnsiTheme="minorHAnsi" w:cstheme="minorHAnsi"/>
                <w:sz w:val="24"/>
              </w:rPr>
              <w:t xml:space="preserve"> • The skills of Assistant</w:t>
            </w:r>
            <w:r w:rsidRPr="007C6B36">
              <w:rPr>
                <w:rFonts w:asciiTheme="minorHAnsi" w:hAnsiTheme="minorHAnsi" w:cstheme="minorHAnsi"/>
                <w:sz w:val="24"/>
              </w:rPr>
              <w:t xml:space="preserve"> teachers</w:t>
            </w:r>
            <w:r w:rsidRPr="007C6B36">
              <w:rPr>
                <w:rFonts w:asciiTheme="minorHAnsi" w:hAnsiTheme="minorHAnsi" w:cstheme="minorHAnsi"/>
                <w:sz w:val="24"/>
              </w:rPr>
              <w:t xml:space="preserve"> in delivering small group interventions is strengthened so that pupil progress is accelerated.</w:t>
            </w:r>
            <w:r w:rsidR="007C6B36" w:rsidRPr="007C6B36">
              <w:rPr>
                <w:rFonts w:asciiTheme="minorHAnsi" w:hAnsiTheme="minorHAnsi" w:cstheme="minorHAnsi"/>
                <w:sz w:val="24"/>
              </w:rPr>
              <w:t xml:space="preserve"> </w:t>
            </w:r>
          </w:p>
          <w:p w14:paraId="4C6B4B4A" w14:textId="2D1C7DC3" w:rsidR="0031057D" w:rsidRPr="007C6B36" w:rsidRDefault="007C6B36" w:rsidP="007C6B36">
            <w:pPr>
              <w:pStyle w:val="Tabletextbullet"/>
              <w:numPr>
                <w:ilvl w:val="0"/>
                <w:numId w:val="25"/>
              </w:numPr>
              <w:tabs>
                <w:tab w:val="left" w:pos="567"/>
              </w:tabs>
              <w:spacing w:after="0"/>
              <w:rPr>
                <w:rFonts w:asciiTheme="minorHAnsi" w:hAnsiTheme="minorHAnsi" w:cstheme="minorHAnsi"/>
                <w:color w:val="auto"/>
                <w:sz w:val="24"/>
              </w:rPr>
            </w:pPr>
            <w:r w:rsidRPr="007C6B36">
              <w:rPr>
                <w:rFonts w:asciiTheme="minorHAnsi" w:hAnsiTheme="minorHAnsi" w:cstheme="minorHAnsi"/>
                <w:sz w:val="24"/>
              </w:rPr>
              <w:t>Children make accelerated progress in maths so that significant catch up interventions in upper KS2 become unnecessary (gaps in knowledge are plugged)</w:t>
            </w:r>
          </w:p>
          <w:p w14:paraId="27BFC925" w14:textId="77777777" w:rsidR="00562930" w:rsidRPr="007C6B36" w:rsidRDefault="00562930" w:rsidP="00562930">
            <w:pPr>
              <w:pStyle w:val="Tabletextbullet"/>
              <w:numPr>
                <w:ilvl w:val="0"/>
                <w:numId w:val="23"/>
              </w:numPr>
              <w:tabs>
                <w:tab w:val="left" w:pos="567"/>
              </w:tabs>
              <w:spacing w:after="0"/>
              <w:rPr>
                <w:rFonts w:asciiTheme="minorHAnsi" w:hAnsiTheme="minorHAnsi" w:cstheme="minorHAnsi"/>
                <w:color w:val="auto"/>
                <w:sz w:val="24"/>
              </w:rPr>
            </w:pPr>
            <w:r w:rsidRPr="007C6B36">
              <w:rPr>
                <w:rFonts w:asciiTheme="minorHAnsi" w:hAnsiTheme="minorHAnsi" w:cstheme="minorHAnsi"/>
                <w:sz w:val="24"/>
              </w:rPr>
              <w:t xml:space="preserve">Difficulties are identified early and intervention is planned and implemented in a timely manner. </w:t>
            </w:r>
          </w:p>
          <w:p w14:paraId="6A37DD74" w14:textId="77777777" w:rsidR="00562930" w:rsidRPr="007C6B36" w:rsidRDefault="00562930" w:rsidP="00562930">
            <w:pPr>
              <w:pStyle w:val="Tabletextbullet"/>
              <w:numPr>
                <w:ilvl w:val="0"/>
                <w:numId w:val="23"/>
              </w:numPr>
              <w:tabs>
                <w:tab w:val="left" w:pos="567"/>
              </w:tabs>
              <w:spacing w:after="0"/>
              <w:rPr>
                <w:rFonts w:asciiTheme="minorHAnsi" w:hAnsiTheme="minorHAnsi" w:cstheme="minorHAnsi"/>
                <w:color w:val="auto"/>
                <w:sz w:val="24"/>
              </w:rPr>
            </w:pPr>
            <w:r w:rsidRPr="007C6B36">
              <w:rPr>
                <w:rFonts w:asciiTheme="minorHAnsi" w:hAnsiTheme="minorHAnsi" w:cstheme="minorHAnsi"/>
                <w:sz w:val="24"/>
              </w:rPr>
              <w:t>Staff are clear as to how manipulatives and visual images can support teaching and learning in all age ranges and how they can be used effectively in their year groups</w:t>
            </w:r>
          </w:p>
          <w:p w14:paraId="6EECF38C" w14:textId="0394456B" w:rsidR="00562930" w:rsidRPr="007C6B36" w:rsidRDefault="00562930" w:rsidP="007C6B36">
            <w:pPr>
              <w:pStyle w:val="Tabletextbullet"/>
              <w:numPr>
                <w:ilvl w:val="0"/>
                <w:numId w:val="0"/>
              </w:numPr>
              <w:tabs>
                <w:tab w:val="left" w:pos="567"/>
              </w:tabs>
              <w:spacing w:after="0"/>
              <w:rPr>
                <w:rFonts w:asciiTheme="minorHAnsi" w:hAnsiTheme="minorHAnsi" w:cstheme="minorHAnsi"/>
                <w:color w:val="auto"/>
                <w:sz w:val="24"/>
              </w:rPr>
            </w:pPr>
          </w:p>
        </w:tc>
      </w:tr>
    </w:tbl>
    <w:p w14:paraId="5A39BBE3" w14:textId="77777777" w:rsidR="007B7F65" w:rsidRPr="007C6B36" w:rsidRDefault="007B7F65" w:rsidP="003C1FDD">
      <w:pPr>
        <w:rPr>
          <w:rFonts w:cstheme="minorHAnsi"/>
          <w:sz w:val="24"/>
          <w:szCs w:val="24"/>
        </w:rPr>
      </w:pPr>
    </w:p>
    <w:tbl>
      <w:tblPr>
        <w:tblStyle w:val="TableGrid"/>
        <w:tblW w:w="0" w:type="auto"/>
        <w:tblLook w:val="04A0" w:firstRow="1" w:lastRow="0" w:firstColumn="1" w:lastColumn="0" w:noHBand="0" w:noVBand="1"/>
      </w:tblPr>
      <w:tblGrid>
        <w:gridCol w:w="9016"/>
      </w:tblGrid>
      <w:tr w:rsidR="0031057D" w:rsidRPr="007C6B36" w14:paraId="3630A94B" w14:textId="77777777" w:rsidTr="0031057D">
        <w:tc>
          <w:tcPr>
            <w:tcW w:w="9016" w:type="dxa"/>
          </w:tcPr>
          <w:p w14:paraId="198231B5" w14:textId="77777777" w:rsidR="0031057D" w:rsidRPr="007C6B36" w:rsidRDefault="0031057D" w:rsidP="003C1FDD">
            <w:pPr>
              <w:rPr>
                <w:rFonts w:cstheme="minorHAnsi"/>
                <w:b/>
                <w:sz w:val="24"/>
                <w:szCs w:val="24"/>
              </w:rPr>
            </w:pPr>
            <w:r w:rsidRPr="007C6B36">
              <w:rPr>
                <w:rFonts w:cstheme="minorHAnsi"/>
                <w:b/>
                <w:sz w:val="24"/>
                <w:szCs w:val="24"/>
              </w:rPr>
              <w:t>M</w:t>
            </w:r>
            <w:r w:rsidRPr="007C6B36">
              <w:rPr>
                <w:rFonts w:cstheme="minorHAnsi"/>
                <w:b/>
                <w:sz w:val="24"/>
                <w:szCs w:val="24"/>
              </w:rPr>
              <w:t xml:space="preserve">onitoring Evidence: </w:t>
            </w:r>
          </w:p>
          <w:p w14:paraId="18F0EA54" w14:textId="77777777" w:rsidR="0031057D" w:rsidRPr="007C6B36" w:rsidRDefault="0031057D" w:rsidP="003C1FDD">
            <w:pPr>
              <w:rPr>
                <w:rFonts w:cstheme="minorHAnsi"/>
                <w:sz w:val="24"/>
                <w:szCs w:val="24"/>
              </w:rPr>
            </w:pPr>
            <w:r w:rsidRPr="007C6B36">
              <w:rPr>
                <w:rFonts w:cstheme="minorHAnsi"/>
                <w:sz w:val="24"/>
                <w:szCs w:val="24"/>
              </w:rPr>
              <w:t>• Pupils’ work will show clear progression of skills over time</w:t>
            </w:r>
          </w:p>
          <w:p w14:paraId="3E8F0503" w14:textId="77777777" w:rsidR="0031057D" w:rsidRPr="007C6B36" w:rsidRDefault="0031057D" w:rsidP="003C1FDD">
            <w:pPr>
              <w:rPr>
                <w:rFonts w:cstheme="minorHAnsi"/>
                <w:sz w:val="24"/>
                <w:szCs w:val="24"/>
              </w:rPr>
            </w:pPr>
            <w:r w:rsidRPr="007C6B36">
              <w:rPr>
                <w:rFonts w:cstheme="minorHAnsi"/>
                <w:sz w:val="24"/>
                <w:szCs w:val="24"/>
              </w:rPr>
              <w:t xml:space="preserve"> • Within lessons, pupils are moved on in a timely manner so that good progress is made and they experience deeper learning </w:t>
            </w:r>
          </w:p>
          <w:p w14:paraId="57129319" w14:textId="74054D46" w:rsidR="0031057D" w:rsidRPr="007C6B36" w:rsidRDefault="0031057D" w:rsidP="003C1FDD">
            <w:pPr>
              <w:rPr>
                <w:rFonts w:cstheme="minorHAnsi"/>
                <w:sz w:val="24"/>
                <w:szCs w:val="24"/>
              </w:rPr>
            </w:pPr>
            <w:r w:rsidRPr="007C6B36">
              <w:rPr>
                <w:rFonts w:cstheme="minorHAnsi"/>
                <w:sz w:val="24"/>
                <w:szCs w:val="24"/>
              </w:rPr>
              <w:t xml:space="preserve">• Work will be </w:t>
            </w:r>
            <w:r w:rsidRPr="007C6B36">
              <w:rPr>
                <w:rFonts w:cstheme="minorHAnsi"/>
                <w:sz w:val="24"/>
                <w:szCs w:val="24"/>
              </w:rPr>
              <w:t>reasonably adjusted</w:t>
            </w:r>
            <w:r w:rsidRPr="007C6B36">
              <w:rPr>
                <w:rFonts w:cstheme="minorHAnsi"/>
                <w:sz w:val="24"/>
                <w:szCs w:val="24"/>
              </w:rPr>
              <w:t xml:space="preserve"> to ensure that the majority of pupils reach at least ARE, with good levels of challenge to raise attainment of more-able pupils </w:t>
            </w:r>
          </w:p>
          <w:p w14:paraId="2B47EB5A" w14:textId="77777777" w:rsidR="0031057D" w:rsidRPr="007C6B36" w:rsidRDefault="0031057D" w:rsidP="003C1FDD">
            <w:pPr>
              <w:rPr>
                <w:rFonts w:cstheme="minorHAnsi"/>
                <w:sz w:val="24"/>
                <w:szCs w:val="24"/>
              </w:rPr>
            </w:pPr>
            <w:r w:rsidRPr="007C6B36">
              <w:rPr>
                <w:rFonts w:cstheme="minorHAnsi"/>
                <w:sz w:val="24"/>
                <w:szCs w:val="24"/>
              </w:rPr>
              <w:t>• Children’s work will include open ended tasks, problem solving activities and reasoning to ensure all children make at least good progress in maths</w:t>
            </w:r>
          </w:p>
          <w:p w14:paraId="640FF8AA" w14:textId="77777777" w:rsidR="0031057D" w:rsidRPr="007C6B36" w:rsidRDefault="0031057D" w:rsidP="003C1FDD">
            <w:pPr>
              <w:rPr>
                <w:rFonts w:cstheme="minorHAnsi"/>
                <w:sz w:val="24"/>
                <w:szCs w:val="24"/>
              </w:rPr>
            </w:pPr>
            <w:r w:rsidRPr="007C6B36">
              <w:rPr>
                <w:rFonts w:cstheme="minorHAnsi"/>
                <w:sz w:val="24"/>
                <w:szCs w:val="24"/>
              </w:rPr>
              <w:t xml:space="preserve"> • Pupils will clearly understand and be able to articulate what they need to do to improve their own work in maths</w:t>
            </w:r>
          </w:p>
          <w:p w14:paraId="1B61DB12" w14:textId="0884C541" w:rsidR="0031057D" w:rsidRPr="007C6B36" w:rsidRDefault="0031057D" w:rsidP="0031057D">
            <w:pPr>
              <w:pStyle w:val="ListParagraph"/>
              <w:numPr>
                <w:ilvl w:val="0"/>
                <w:numId w:val="21"/>
              </w:numPr>
              <w:rPr>
                <w:rFonts w:cstheme="minorHAnsi"/>
                <w:sz w:val="24"/>
                <w:szCs w:val="24"/>
              </w:rPr>
            </w:pPr>
            <w:r w:rsidRPr="007C6B36">
              <w:rPr>
                <w:rFonts w:cstheme="minorHAnsi"/>
                <w:sz w:val="24"/>
                <w:szCs w:val="24"/>
              </w:rPr>
              <w:t>All pupils undertake and experience the full curriculum offer and reasonable adjustments are made – including pupils with SEND.</w:t>
            </w:r>
          </w:p>
          <w:p w14:paraId="6CBD2B29" w14:textId="77777777" w:rsidR="0031057D" w:rsidRDefault="0031057D" w:rsidP="0031057D">
            <w:pPr>
              <w:pStyle w:val="ListParagraph"/>
              <w:numPr>
                <w:ilvl w:val="0"/>
                <w:numId w:val="21"/>
              </w:numPr>
              <w:rPr>
                <w:rFonts w:cstheme="minorHAnsi"/>
                <w:sz w:val="24"/>
                <w:szCs w:val="24"/>
              </w:rPr>
            </w:pPr>
            <w:r w:rsidRPr="007C6B36">
              <w:rPr>
                <w:rFonts w:cstheme="minorHAnsi"/>
                <w:sz w:val="24"/>
                <w:szCs w:val="24"/>
              </w:rPr>
              <w:t xml:space="preserve">Modifications to the intended curriculum are evident following quality question level analysis. </w:t>
            </w:r>
          </w:p>
          <w:p w14:paraId="7EF2C86D" w14:textId="77777777" w:rsidR="007C6B36" w:rsidRDefault="007C6B36" w:rsidP="0031057D">
            <w:pPr>
              <w:pStyle w:val="ListParagraph"/>
              <w:numPr>
                <w:ilvl w:val="0"/>
                <w:numId w:val="21"/>
              </w:numPr>
              <w:rPr>
                <w:rFonts w:cstheme="minorHAnsi"/>
                <w:sz w:val="24"/>
                <w:szCs w:val="24"/>
              </w:rPr>
            </w:pPr>
            <w:r>
              <w:rPr>
                <w:rFonts w:cstheme="minorHAnsi"/>
                <w:sz w:val="24"/>
                <w:szCs w:val="24"/>
              </w:rPr>
              <w:t>Review QLA overtime</w:t>
            </w:r>
          </w:p>
          <w:p w14:paraId="3537BBE9" w14:textId="4A97FC87" w:rsidR="007C6B36" w:rsidRPr="007C6B36" w:rsidRDefault="007C6B36" w:rsidP="0031057D">
            <w:pPr>
              <w:pStyle w:val="ListParagraph"/>
              <w:numPr>
                <w:ilvl w:val="0"/>
                <w:numId w:val="21"/>
              </w:numPr>
              <w:rPr>
                <w:rFonts w:cstheme="minorHAnsi"/>
                <w:sz w:val="24"/>
                <w:szCs w:val="24"/>
              </w:rPr>
            </w:pPr>
            <w:r>
              <w:rPr>
                <w:rFonts w:cstheme="minorHAnsi"/>
                <w:sz w:val="24"/>
                <w:szCs w:val="24"/>
              </w:rPr>
              <w:t>Quality of homework sent weekly</w:t>
            </w:r>
          </w:p>
        </w:tc>
      </w:tr>
      <w:tr w:rsidR="0031057D" w:rsidRPr="007C6B36" w14:paraId="606E4ABF" w14:textId="77777777" w:rsidTr="0031057D">
        <w:tc>
          <w:tcPr>
            <w:tcW w:w="9016" w:type="dxa"/>
          </w:tcPr>
          <w:p w14:paraId="7FC1A533" w14:textId="77777777" w:rsidR="0031057D" w:rsidRPr="007C6B36" w:rsidRDefault="0031057D" w:rsidP="003C1FDD">
            <w:pPr>
              <w:rPr>
                <w:rFonts w:cstheme="minorHAnsi"/>
                <w:b/>
                <w:sz w:val="24"/>
                <w:szCs w:val="24"/>
              </w:rPr>
            </w:pPr>
            <w:r w:rsidRPr="007C6B36">
              <w:rPr>
                <w:rFonts w:cstheme="minorHAnsi"/>
                <w:b/>
                <w:sz w:val="24"/>
                <w:szCs w:val="24"/>
              </w:rPr>
              <w:t>Evaluation Questions:</w:t>
            </w:r>
          </w:p>
          <w:p w14:paraId="63F88BF3" w14:textId="748BBEC2" w:rsidR="0031057D" w:rsidRPr="007C6B36" w:rsidRDefault="0031057D" w:rsidP="003C1FDD">
            <w:pPr>
              <w:rPr>
                <w:rFonts w:cstheme="minorHAnsi"/>
                <w:sz w:val="24"/>
                <w:szCs w:val="24"/>
              </w:rPr>
            </w:pPr>
            <w:r w:rsidRPr="007C6B36">
              <w:rPr>
                <w:rFonts w:cstheme="minorHAnsi"/>
                <w:sz w:val="24"/>
                <w:szCs w:val="24"/>
              </w:rPr>
              <w:t xml:space="preserve"> Is problem solving, reasoning and fluency embedded?</w:t>
            </w:r>
            <w:r w:rsidR="007C6B36">
              <w:rPr>
                <w:rFonts w:cstheme="minorHAnsi"/>
                <w:sz w:val="24"/>
                <w:szCs w:val="24"/>
              </w:rPr>
              <w:t xml:space="preserve"> </w:t>
            </w:r>
          </w:p>
          <w:p w14:paraId="01F2181D" w14:textId="77777777" w:rsidR="0031057D" w:rsidRPr="007C6B36" w:rsidRDefault="0031057D" w:rsidP="003C1FDD">
            <w:pPr>
              <w:rPr>
                <w:rFonts w:cstheme="minorHAnsi"/>
                <w:sz w:val="24"/>
                <w:szCs w:val="24"/>
              </w:rPr>
            </w:pPr>
            <w:r w:rsidRPr="007C6B36">
              <w:rPr>
                <w:rFonts w:cstheme="minorHAnsi"/>
                <w:sz w:val="24"/>
                <w:szCs w:val="24"/>
              </w:rPr>
              <w:t xml:space="preserve"> Are staff skilled in delivering this? </w:t>
            </w:r>
          </w:p>
          <w:p w14:paraId="2052759B" w14:textId="77777777" w:rsidR="0031057D" w:rsidRPr="007C6B36" w:rsidRDefault="0031057D" w:rsidP="003C1FDD">
            <w:pPr>
              <w:rPr>
                <w:rFonts w:cstheme="minorHAnsi"/>
                <w:sz w:val="24"/>
                <w:szCs w:val="24"/>
              </w:rPr>
            </w:pPr>
            <w:r w:rsidRPr="007C6B36">
              <w:rPr>
                <w:rFonts w:cstheme="minorHAnsi"/>
                <w:sz w:val="24"/>
                <w:szCs w:val="24"/>
              </w:rPr>
              <w:t xml:space="preserve">Does Mathematical development have prominence in the EYFS? </w:t>
            </w:r>
          </w:p>
          <w:p w14:paraId="5BA402BD" w14:textId="77777777" w:rsidR="0031057D" w:rsidRPr="007C6B36" w:rsidRDefault="0031057D" w:rsidP="003C1FDD">
            <w:pPr>
              <w:rPr>
                <w:rFonts w:cstheme="minorHAnsi"/>
                <w:sz w:val="24"/>
                <w:szCs w:val="24"/>
              </w:rPr>
            </w:pPr>
            <w:r w:rsidRPr="007C6B36">
              <w:rPr>
                <w:rFonts w:cstheme="minorHAnsi"/>
                <w:sz w:val="24"/>
                <w:szCs w:val="24"/>
              </w:rPr>
              <w:t xml:space="preserve">Are assessment expectations clear? </w:t>
            </w:r>
          </w:p>
          <w:p w14:paraId="1D9485E6" w14:textId="77777777" w:rsidR="0031057D" w:rsidRPr="007C6B36" w:rsidRDefault="0031057D" w:rsidP="003C1FDD">
            <w:pPr>
              <w:rPr>
                <w:rFonts w:cstheme="minorHAnsi"/>
                <w:sz w:val="24"/>
                <w:szCs w:val="24"/>
              </w:rPr>
            </w:pPr>
            <w:r w:rsidRPr="007C6B36">
              <w:rPr>
                <w:rFonts w:cstheme="minorHAnsi"/>
                <w:sz w:val="24"/>
                <w:szCs w:val="24"/>
              </w:rPr>
              <w:t xml:space="preserve">Are we able to show measurable progress against teacher judgments? </w:t>
            </w:r>
          </w:p>
          <w:p w14:paraId="3D542723" w14:textId="689CADD3" w:rsidR="0031057D" w:rsidRPr="007C6B36" w:rsidRDefault="0031057D" w:rsidP="003C1FDD">
            <w:pPr>
              <w:rPr>
                <w:rFonts w:cstheme="minorHAnsi"/>
                <w:sz w:val="24"/>
                <w:szCs w:val="24"/>
              </w:rPr>
            </w:pPr>
            <w:r w:rsidRPr="007C6B36">
              <w:rPr>
                <w:rFonts w:cstheme="minorHAnsi"/>
                <w:sz w:val="24"/>
                <w:szCs w:val="24"/>
              </w:rPr>
              <w:t xml:space="preserve">Are reasonable adjustments </w:t>
            </w:r>
            <w:r w:rsidRPr="007C6B36">
              <w:rPr>
                <w:rFonts w:cstheme="minorHAnsi"/>
                <w:sz w:val="24"/>
                <w:szCs w:val="24"/>
              </w:rPr>
              <w:t>effective?</w:t>
            </w:r>
          </w:p>
        </w:tc>
      </w:tr>
    </w:tbl>
    <w:p w14:paraId="41C8F396" w14:textId="77777777" w:rsidR="0069078E" w:rsidRPr="007C6B36" w:rsidRDefault="0069078E" w:rsidP="003C1FDD">
      <w:pPr>
        <w:rPr>
          <w:rFonts w:cstheme="minorHAnsi"/>
          <w:sz w:val="24"/>
          <w:szCs w:val="24"/>
        </w:rPr>
      </w:pPr>
    </w:p>
    <w:tbl>
      <w:tblPr>
        <w:tblStyle w:val="TableGrid"/>
        <w:tblW w:w="0" w:type="auto"/>
        <w:tblLook w:val="04A0" w:firstRow="1" w:lastRow="0" w:firstColumn="1" w:lastColumn="0" w:noHBand="0" w:noVBand="1"/>
      </w:tblPr>
      <w:tblGrid>
        <w:gridCol w:w="9016"/>
      </w:tblGrid>
      <w:tr w:rsidR="0031057D" w:rsidRPr="007C6B36" w14:paraId="3ED902EA" w14:textId="77777777" w:rsidTr="0031057D">
        <w:tc>
          <w:tcPr>
            <w:tcW w:w="9016" w:type="dxa"/>
          </w:tcPr>
          <w:p w14:paraId="72BC5A16" w14:textId="16F7367D" w:rsidR="0031057D" w:rsidRPr="007C6B36" w:rsidRDefault="007C6B36" w:rsidP="003C1FDD">
            <w:pPr>
              <w:rPr>
                <w:rFonts w:cstheme="minorHAnsi"/>
                <w:sz w:val="24"/>
                <w:szCs w:val="24"/>
              </w:rPr>
            </w:pPr>
            <w:r>
              <w:rPr>
                <w:rFonts w:cstheme="minorHAnsi"/>
                <w:sz w:val="24"/>
                <w:szCs w:val="24"/>
              </w:rPr>
              <w:t>Are adults and children able to speak as mathematicians?</w:t>
            </w:r>
          </w:p>
        </w:tc>
      </w:tr>
    </w:tbl>
    <w:p w14:paraId="72A3D3EC" w14:textId="77777777" w:rsidR="0069078E" w:rsidRPr="007C6B36" w:rsidRDefault="0069078E" w:rsidP="003C1FDD">
      <w:pPr>
        <w:rPr>
          <w:rFonts w:cstheme="minorHAnsi"/>
          <w:sz w:val="24"/>
          <w:szCs w:val="24"/>
        </w:rPr>
      </w:pPr>
    </w:p>
    <w:p w14:paraId="0D0B940D" w14:textId="77777777" w:rsidR="0069078E" w:rsidRPr="007C6B36" w:rsidRDefault="0069078E" w:rsidP="003C1FDD">
      <w:pPr>
        <w:rPr>
          <w:rFonts w:cstheme="minorHAnsi"/>
          <w:sz w:val="24"/>
          <w:szCs w:val="24"/>
        </w:rPr>
      </w:pPr>
    </w:p>
    <w:p w14:paraId="0E27B00A" w14:textId="77777777" w:rsidR="0069078E" w:rsidRPr="007C6B36" w:rsidRDefault="0069078E" w:rsidP="003C1FDD">
      <w:pPr>
        <w:rPr>
          <w:rFonts w:cstheme="minorHAnsi"/>
          <w:sz w:val="24"/>
          <w:szCs w:val="24"/>
        </w:rPr>
      </w:pPr>
    </w:p>
    <w:tbl>
      <w:tblPr>
        <w:tblStyle w:val="TableGrid"/>
        <w:tblW w:w="0" w:type="auto"/>
        <w:tblLook w:val="04A0" w:firstRow="1" w:lastRow="0" w:firstColumn="1" w:lastColumn="0" w:noHBand="0" w:noVBand="1"/>
      </w:tblPr>
      <w:tblGrid>
        <w:gridCol w:w="9016"/>
      </w:tblGrid>
      <w:tr w:rsidR="00255F83" w:rsidRPr="007C6B36" w14:paraId="28CF6D2D" w14:textId="77777777" w:rsidTr="2733DFAD">
        <w:tc>
          <w:tcPr>
            <w:tcW w:w="9016" w:type="dxa"/>
          </w:tcPr>
          <w:p w14:paraId="20F52829" w14:textId="2C9535AF" w:rsidR="00787CFD" w:rsidRPr="007C6B36" w:rsidRDefault="00002131" w:rsidP="00DD3645">
            <w:pPr>
              <w:rPr>
                <w:rFonts w:cstheme="minorHAnsi"/>
                <w:b/>
                <w:sz w:val="24"/>
                <w:szCs w:val="24"/>
              </w:rPr>
            </w:pPr>
            <w:r w:rsidRPr="007C6B36">
              <w:rPr>
                <w:rFonts w:cstheme="minorHAnsi"/>
                <w:b/>
                <w:sz w:val="24"/>
                <w:szCs w:val="24"/>
              </w:rPr>
              <w:t xml:space="preserve">  </w:t>
            </w:r>
            <w:r w:rsidR="0031057D" w:rsidRPr="007C6B36">
              <w:rPr>
                <w:rFonts w:cstheme="minorHAnsi"/>
                <w:b/>
                <w:sz w:val="24"/>
                <w:szCs w:val="24"/>
              </w:rPr>
              <w:t>Priorities for mathematics</w:t>
            </w:r>
          </w:p>
          <w:p w14:paraId="1CA1E45E" w14:textId="77777777" w:rsidR="0031057D" w:rsidRPr="007C6B36" w:rsidRDefault="0031057D" w:rsidP="0031057D">
            <w:pPr>
              <w:rPr>
                <w:rFonts w:cstheme="minorHAnsi"/>
                <w:sz w:val="24"/>
                <w:szCs w:val="24"/>
              </w:rPr>
            </w:pPr>
            <w:r w:rsidRPr="007C6B36">
              <w:rPr>
                <w:rFonts w:cstheme="minorHAnsi"/>
                <w:sz w:val="24"/>
                <w:szCs w:val="24"/>
              </w:rPr>
              <w:t xml:space="preserve">1) Review and streamline WRM programme to secure deeper learning </w:t>
            </w:r>
          </w:p>
          <w:p w14:paraId="0A39F3E5" w14:textId="77777777" w:rsidR="0031057D" w:rsidRPr="007C6B36" w:rsidRDefault="0031057D" w:rsidP="0031057D">
            <w:pPr>
              <w:rPr>
                <w:rFonts w:cstheme="minorHAnsi"/>
                <w:sz w:val="24"/>
                <w:szCs w:val="24"/>
              </w:rPr>
            </w:pPr>
            <w:r w:rsidRPr="007C6B36">
              <w:rPr>
                <w:rFonts w:cstheme="minorHAnsi"/>
                <w:sz w:val="24"/>
                <w:szCs w:val="24"/>
              </w:rPr>
              <w:t>2) Strengthen opportunities for pupils to use and apply their mathematical skills in problem solving activities and tasks in which they are required to demonstrate their reasoning skills</w:t>
            </w:r>
          </w:p>
          <w:p w14:paraId="61052609" w14:textId="77777777" w:rsidR="00DD3645" w:rsidRPr="007C6B36" w:rsidRDefault="0031057D" w:rsidP="0031057D">
            <w:pPr>
              <w:rPr>
                <w:rFonts w:cstheme="minorHAnsi"/>
                <w:sz w:val="24"/>
                <w:szCs w:val="24"/>
              </w:rPr>
            </w:pPr>
            <w:r w:rsidRPr="007C6B36">
              <w:rPr>
                <w:rFonts w:cstheme="minorHAnsi"/>
                <w:sz w:val="24"/>
                <w:szCs w:val="24"/>
              </w:rPr>
              <w:t xml:space="preserve"> 3) Secure excellent rates of progress and challenge for more able pupils in maths </w:t>
            </w:r>
          </w:p>
          <w:p w14:paraId="5ED3219E" w14:textId="77777777" w:rsidR="00DD3645" w:rsidRPr="007C6B36" w:rsidRDefault="0031057D" w:rsidP="0031057D">
            <w:pPr>
              <w:rPr>
                <w:rFonts w:cstheme="minorHAnsi"/>
                <w:sz w:val="24"/>
                <w:szCs w:val="24"/>
              </w:rPr>
            </w:pPr>
            <w:r w:rsidRPr="007C6B36">
              <w:rPr>
                <w:rFonts w:cstheme="minorHAnsi"/>
                <w:sz w:val="24"/>
                <w:szCs w:val="24"/>
              </w:rPr>
              <w:t xml:space="preserve">4) Close gaps in the performance of SEND and lower ability pupils by developing their mastery of ‘basic’ mathematical concepts and improving fluency </w:t>
            </w:r>
          </w:p>
          <w:p w14:paraId="592A3FEE" w14:textId="77777777" w:rsidR="00DD3645" w:rsidRPr="007C6B36" w:rsidRDefault="0031057D" w:rsidP="0031057D">
            <w:pPr>
              <w:rPr>
                <w:rFonts w:cstheme="minorHAnsi"/>
                <w:sz w:val="24"/>
                <w:szCs w:val="24"/>
              </w:rPr>
            </w:pPr>
            <w:r w:rsidRPr="007C6B36">
              <w:rPr>
                <w:rFonts w:cstheme="minorHAnsi"/>
                <w:sz w:val="24"/>
                <w:szCs w:val="24"/>
              </w:rPr>
              <w:t>5) Ensure that children learn times tables by heart and develop knowledge and speed recall of the four operations and essential number bonds</w:t>
            </w:r>
          </w:p>
          <w:p w14:paraId="3656B9AB" w14:textId="7B3C2EA5" w:rsidR="00177509" w:rsidRPr="007C6B36" w:rsidRDefault="0031057D" w:rsidP="0031057D">
            <w:pPr>
              <w:rPr>
                <w:rFonts w:cstheme="minorHAnsi"/>
                <w:color w:val="333333"/>
                <w:sz w:val="24"/>
                <w:szCs w:val="24"/>
              </w:rPr>
            </w:pPr>
            <w:r w:rsidRPr="007C6B36">
              <w:rPr>
                <w:rFonts w:cstheme="minorHAnsi"/>
                <w:sz w:val="24"/>
                <w:szCs w:val="24"/>
              </w:rPr>
              <w:t xml:space="preserve"> 6) To further enhance skills of  Assistant</w:t>
            </w:r>
            <w:r w:rsidR="00DD3645" w:rsidRPr="007C6B36">
              <w:rPr>
                <w:rFonts w:cstheme="minorHAnsi"/>
                <w:sz w:val="24"/>
                <w:szCs w:val="24"/>
              </w:rPr>
              <w:t xml:space="preserve"> teachers</w:t>
            </w:r>
            <w:r w:rsidRPr="007C6B36">
              <w:rPr>
                <w:rFonts w:cstheme="minorHAnsi"/>
                <w:sz w:val="24"/>
                <w:szCs w:val="24"/>
              </w:rPr>
              <w:t xml:space="preserve"> in delivering small group interventions so that pupil progress is accelerated</w:t>
            </w:r>
          </w:p>
        </w:tc>
      </w:tr>
      <w:tr w:rsidR="00255F83" w:rsidRPr="007C6B36" w14:paraId="08FF6984" w14:textId="77777777" w:rsidTr="2733DFAD">
        <w:tc>
          <w:tcPr>
            <w:tcW w:w="9016" w:type="dxa"/>
          </w:tcPr>
          <w:p w14:paraId="69E3CB1D" w14:textId="4F8C3167" w:rsidR="00891393" w:rsidRPr="007C6B36" w:rsidRDefault="00DD3645" w:rsidP="00DD3645">
            <w:pPr>
              <w:pStyle w:val="NormalWeb"/>
              <w:spacing w:before="0" w:beforeAutospacing="0" w:after="0" w:afterAutospacing="0"/>
              <w:rPr>
                <w:rFonts w:asciiTheme="minorHAnsi" w:hAnsiTheme="minorHAnsi" w:cstheme="minorHAnsi"/>
                <w:b/>
              </w:rPr>
            </w:pPr>
            <w:r w:rsidRPr="007C6B36">
              <w:rPr>
                <w:rFonts w:asciiTheme="minorHAnsi" w:hAnsiTheme="minorHAnsi" w:cstheme="minorHAnsi"/>
                <w:b/>
              </w:rPr>
              <w:t>1.</w:t>
            </w:r>
            <w:r w:rsidR="0031258E" w:rsidRPr="007C6B36">
              <w:rPr>
                <w:rFonts w:asciiTheme="minorHAnsi" w:hAnsiTheme="minorHAnsi" w:cstheme="minorHAnsi"/>
                <w:b/>
              </w:rPr>
              <w:t xml:space="preserve">   </w:t>
            </w:r>
            <w:r w:rsidRPr="007C6B36">
              <w:rPr>
                <w:rFonts w:asciiTheme="minorHAnsi" w:hAnsiTheme="minorHAnsi" w:cstheme="minorHAnsi"/>
              </w:rPr>
              <w:t xml:space="preserve"> </w:t>
            </w:r>
            <w:r w:rsidRPr="007C6B36">
              <w:rPr>
                <w:rFonts w:asciiTheme="minorHAnsi" w:hAnsiTheme="minorHAnsi" w:cstheme="minorHAnsi"/>
                <w:b/>
              </w:rPr>
              <w:t>Review and streamline WRM programme to secure deeper learning</w:t>
            </w:r>
          </w:p>
          <w:p w14:paraId="52B7A40C" w14:textId="77777777" w:rsidR="00DD3645" w:rsidRPr="007C6B36" w:rsidRDefault="00DD3645" w:rsidP="00DD3645">
            <w:pPr>
              <w:pStyle w:val="ListParagraph"/>
              <w:numPr>
                <w:ilvl w:val="0"/>
                <w:numId w:val="16"/>
              </w:numPr>
              <w:rPr>
                <w:rFonts w:cstheme="minorHAnsi"/>
                <w:bCs/>
                <w:sz w:val="24"/>
                <w:szCs w:val="24"/>
              </w:rPr>
            </w:pPr>
            <w:r w:rsidRPr="007C6B36">
              <w:rPr>
                <w:rFonts w:cstheme="minorHAnsi"/>
                <w:sz w:val="24"/>
                <w:szCs w:val="24"/>
              </w:rPr>
              <w:t xml:space="preserve">Discuss with members of staff which areas they feel they need to spend longer on and ones that are not covered adequately because of certain areas taking too long </w:t>
            </w:r>
          </w:p>
          <w:p w14:paraId="7F0F1F88" w14:textId="7739342E" w:rsidR="00DD3645" w:rsidRPr="007C6B36" w:rsidRDefault="00DD3645" w:rsidP="00DD3645">
            <w:pPr>
              <w:pStyle w:val="ListParagraph"/>
              <w:numPr>
                <w:ilvl w:val="0"/>
                <w:numId w:val="16"/>
              </w:numPr>
              <w:rPr>
                <w:rFonts w:cstheme="minorHAnsi"/>
                <w:bCs/>
                <w:sz w:val="24"/>
                <w:szCs w:val="24"/>
              </w:rPr>
            </w:pPr>
            <w:r w:rsidRPr="007C6B36">
              <w:rPr>
                <w:rFonts w:cstheme="minorHAnsi"/>
                <w:sz w:val="24"/>
                <w:szCs w:val="24"/>
              </w:rPr>
              <w:t xml:space="preserve">Use mapping grids to ensure full use of NCETM spines and DfE Ready to Progress Criteria match opportunities for developing deeper understanding </w:t>
            </w:r>
          </w:p>
          <w:p w14:paraId="20F4FA79" w14:textId="77777777" w:rsidR="005F2407" w:rsidRPr="007C6B36" w:rsidRDefault="00DD3645" w:rsidP="00DD3645">
            <w:pPr>
              <w:pStyle w:val="ListParagraph"/>
              <w:numPr>
                <w:ilvl w:val="0"/>
                <w:numId w:val="16"/>
              </w:numPr>
              <w:rPr>
                <w:rFonts w:cstheme="minorHAnsi"/>
                <w:bCs/>
                <w:sz w:val="24"/>
                <w:szCs w:val="24"/>
              </w:rPr>
            </w:pPr>
            <w:r w:rsidRPr="007C6B36">
              <w:rPr>
                <w:rFonts w:cstheme="minorHAnsi"/>
                <w:sz w:val="24"/>
                <w:szCs w:val="24"/>
              </w:rPr>
              <w:t>Adjustments to WRM yearly overview to take into account concepts needing further deepening</w:t>
            </w:r>
          </w:p>
          <w:p w14:paraId="5C823B3D" w14:textId="242D89AF" w:rsidR="0062584A" w:rsidRPr="007C6B36" w:rsidRDefault="0062584A" w:rsidP="0062584A">
            <w:pPr>
              <w:pStyle w:val="ListParagraph"/>
              <w:numPr>
                <w:ilvl w:val="0"/>
                <w:numId w:val="16"/>
              </w:numPr>
              <w:rPr>
                <w:rFonts w:cstheme="minorHAnsi"/>
                <w:bCs/>
                <w:sz w:val="24"/>
                <w:szCs w:val="24"/>
              </w:rPr>
            </w:pPr>
            <w:r w:rsidRPr="007C6B36">
              <w:rPr>
                <w:rFonts w:cstheme="minorHAnsi"/>
                <w:bCs/>
                <w:sz w:val="24"/>
                <w:szCs w:val="24"/>
              </w:rPr>
              <w:t>To apply for support from the local maths hub and fully embrace if successful in the application.</w:t>
            </w:r>
            <w:r w:rsidR="007C6B36">
              <w:rPr>
                <w:rFonts w:cstheme="minorHAnsi"/>
                <w:bCs/>
                <w:sz w:val="24"/>
                <w:szCs w:val="24"/>
              </w:rPr>
              <w:t xml:space="preserve"> Diaries involvement and impact.</w:t>
            </w:r>
          </w:p>
          <w:p w14:paraId="4B99056E" w14:textId="61951634" w:rsidR="0062584A" w:rsidRPr="007C6B36" w:rsidRDefault="0062584A" w:rsidP="00DD3645">
            <w:pPr>
              <w:pStyle w:val="ListParagraph"/>
              <w:numPr>
                <w:ilvl w:val="0"/>
                <w:numId w:val="16"/>
              </w:numPr>
              <w:rPr>
                <w:rFonts w:cstheme="minorHAnsi"/>
                <w:bCs/>
                <w:sz w:val="24"/>
                <w:szCs w:val="24"/>
              </w:rPr>
            </w:pPr>
            <w:r w:rsidRPr="007C6B36">
              <w:rPr>
                <w:rFonts w:cstheme="minorHAnsi"/>
                <w:bCs/>
                <w:sz w:val="24"/>
                <w:szCs w:val="24"/>
              </w:rPr>
              <w:t>To apply to be part of the EFT research in to strengthening KS1 mathematics and fully embrace if successful</w:t>
            </w:r>
            <w:r w:rsidR="007C6B36">
              <w:rPr>
                <w:rFonts w:cstheme="minorHAnsi"/>
                <w:bCs/>
                <w:sz w:val="24"/>
                <w:szCs w:val="24"/>
              </w:rPr>
              <w:t xml:space="preserve">. </w:t>
            </w:r>
            <w:r w:rsidR="007C6B36">
              <w:rPr>
                <w:rFonts w:cstheme="minorHAnsi"/>
                <w:bCs/>
                <w:sz w:val="24"/>
                <w:szCs w:val="24"/>
              </w:rPr>
              <w:t>Diaries involvement and impact.</w:t>
            </w:r>
          </w:p>
        </w:tc>
      </w:tr>
      <w:tr w:rsidR="00891393" w:rsidRPr="007C6B36" w14:paraId="16442551" w14:textId="77777777" w:rsidTr="2733DFAD">
        <w:tc>
          <w:tcPr>
            <w:tcW w:w="9016" w:type="dxa"/>
          </w:tcPr>
          <w:p w14:paraId="206AE9F0" w14:textId="409D597B" w:rsidR="002A0C04" w:rsidRPr="007C6B36" w:rsidRDefault="00DD3645" w:rsidP="00DD3645">
            <w:pPr>
              <w:pStyle w:val="NormalWeb"/>
              <w:spacing w:before="0" w:beforeAutospacing="0" w:after="375" w:afterAutospacing="0"/>
              <w:rPr>
                <w:rFonts w:asciiTheme="minorHAnsi" w:hAnsiTheme="minorHAnsi" w:cstheme="minorHAnsi"/>
                <w:b/>
              </w:rPr>
            </w:pPr>
            <w:r w:rsidRPr="007C6B36">
              <w:rPr>
                <w:rFonts w:asciiTheme="minorHAnsi" w:hAnsiTheme="minorHAnsi" w:cstheme="minorHAnsi"/>
              </w:rPr>
              <w:t xml:space="preserve">2. </w:t>
            </w:r>
            <w:r w:rsidRPr="007C6B36">
              <w:rPr>
                <w:rFonts w:asciiTheme="minorHAnsi" w:hAnsiTheme="minorHAnsi" w:cstheme="minorHAnsi"/>
                <w:b/>
              </w:rPr>
              <w:t>Strengthen opportunities for pupils to use and apply their mathematical skills in problem solving activities and tasks in which they are required to demonstrate their reasoning skills</w:t>
            </w:r>
          </w:p>
          <w:p w14:paraId="1F468F84" w14:textId="77777777" w:rsidR="00DD3645" w:rsidRPr="007C6B36"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 xml:space="preserve">Routine, robust problem-solving activities provided to ensure children have the opportunity to secure ‘deeper’ learning - all maths lessons contain an element of reasoning </w:t>
            </w:r>
          </w:p>
          <w:p w14:paraId="0724809D" w14:textId="77777777" w:rsidR="00DD3645" w:rsidRPr="007C6B36"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 xml:space="preserve">Teachers to ensure that their questioning provides opportunities for the pupils to develop their reasoning skills </w:t>
            </w:r>
          </w:p>
          <w:p w14:paraId="5854F5DC" w14:textId="77777777" w:rsidR="00DD3645" w:rsidRPr="007C6B36"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 xml:space="preserve"> Use of Convince Me, Always Sometimes, Never questions (Primary Solutions) to develop reasoning </w:t>
            </w:r>
          </w:p>
          <w:p w14:paraId="268FB2D5" w14:textId="601F0643" w:rsidR="00DD3645" w:rsidRPr="007C6B36"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All classes deliver a discrete ‘Problem Solving’/investigational lesson to teach skills such as ‘strategic thinking’, ‘trial and error’ etc. as least fortnightly</w:t>
            </w:r>
            <w:r w:rsidRPr="007C6B36">
              <w:rPr>
                <w:rFonts w:asciiTheme="minorHAnsi" w:hAnsiTheme="minorHAnsi" w:cstheme="minorHAnsi"/>
              </w:rPr>
              <w:t xml:space="preserve"> – using mathematical vipers.</w:t>
            </w:r>
          </w:p>
          <w:p w14:paraId="1CD37068" w14:textId="77777777" w:rsidR="00DD3645" w:rsidRPr="007C6B36"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Think Boards/Working Walls are used to support pupils in class</w:t>
            </w:r>
          </w:p>
          <w:p w14:paraId="1B34A986" w14:textId="77777777" w:rsidR="00DD3645" w:rsidRPr="007C6B36"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 xml:space="preserve"> Promotion of activities associated with specific learning objectives across all key stages through: NRICH, NCETM, I See Maths, Beam – Talk it Solve it &amp; We Can Do It, Gareth Metcalfe I See Problem Solving and I See Reasoning</w:t>
            </w:r>
          </w:p>
          <w:p w14:paraId="6F7E8D7C" w14:textId="585D8DD1" w:rsidR="00DD3645" w:rsidRPr="007C6B36"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 xml:space="preserve"> Monitor and support wider curriculum planning to ensure meaningful maths opportunities are created across the curriculum and that mathematical vocabulary is developed through the use of real life contexts.</w:t>
            </w:r>
          </w:p>
          <w:p w14:paraId="4E95BBD4" w14:textId="77777777" w:rsidR="00DD3645" w:rsidRPr="007C6B36"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 xml:space="preserve">All pupils, but especially the more able, are consistently challenged and achieve good progress </w:t>
            </w:r>
          </w:p>
          <w:p w14:paraId="114BDEFC" w14:textId="77777777" w:rsidR="00DD3645" w:rsidRDefault="00DD3645" w:rsidP="00DD3645">
            <w:pPr>
              <w:pStyle w:val="NormalWeb"/>
              <w:numPr>
                <w:ilvl w:val="0"/>
                <w:numId w:val="22"/>
              </w:numPr>
              <w:spacing w:before="0" w:beforeAutospacing="0" w:after="375" w:afterAutospacing="0"/>
              <w:rPr>
                <w:rFonts w:asciiTheme="minorHAnsi" w:hAnsiTheme="minorHAnsi" w:cstheme="minorHAnsi"/>
              </w:rPr>
            </w:pPr>
            <w:r w:rsidRPr="007C6B36">
              <w:rPr>
                <w:rFonts w:asciiTheme="minorHAnsi" w:hAnsiTheme="minorHAnsi" w:cstheme="minorHAnsi"/>
              </w:rPr>
              <w:t>All staff regularly provide opportunities for high achieving pupils to achieve greater depth</w:t>
            </w:r>
          </w:p>
          <w:p w14:paraId="2180D4EA" w14:textId="466EE74F" w:rsidR="005B26A9" w:rsidRPr="007C6B36" w:rsidRDefault="005B26A9" w:rsidP="00DD3645">
            <w:pPr>
              <w:pStyle w:val="NormalWeb"/>
              <w:numPr>
                <w:ilvl w:val="0"/>
                <w:numId w:val="22"/>
              </w:numPr>
              <w:spacing w:before="0" w:beforeAutospacing="0" w:after="375" w:afterAutospacing="0"/>
              <w:rPr>
                <w:rFonts w:asciiTheme="minorHAnsi" w:hAnsiTheme="minorHAnsi" w:cstheme="minorHAnsi"/>
              </w:rPr>
            </w:pPr>
            <w:r>
              <w:rPr>
                <w:rFonts w:asciiTheme="minorHAnsi" w:hAnsiTheme="minorHAnsi" w:cstheme="minorHAnsi"/>
              </w:rPr>
              <w:t>Undertake training such as Gareth Metcalfe online year group training and unpick training</w:t>
            </w:r>
            <w:bookmarkStart w:id="0" w:name="_GoBack"/>
            <w:bookmarkEnd w:id="0"/>
            <w:r>
              <w:rPr>
                <w:rFonts w:asciiTheme="minorHAnsi" w:hAnsiTheme="minorHAnsi" w:cstheme="minorHAnsi"/>
              </w:rPr>
              <w:t xml:space="preserve"> and apply knowledge </w:t>
            </w:r>
          </w:p>
        </w:tc>
      </w:tr>
      <w:tr w:rsidR="00DD3645" w:rsidRPr="007C6B36" w14:paraId="5EC6F7E2" w14:textId="77777777" w:rsidTr="2733DFAD">
        <w:tc>
          <w:tcPr>
            <w:tcW w:w="9016" w:type="dxa"/>
          </w:tcPr>
          <w:p w14:paraId="45B8D4C2" w14:textId="77777777" w:rsidR="00DD3645" w:rsidRPr="007C6B36" w:rsidRDefault="00DD3645" w:rsidP="00DD3645">
            <w:pPr>
              <w:pStyle w:val="NormalWeb"/>
              <w:spacing w:before="0" w:beforeAutospacing="0" w:after="375" w:afterAutospacing="0"/>
              <w:rPr>
                <w:rFonts w:asciiTheme="minorHAnsi" w:hAnsiTheme="minorHAnsi" w:cstheme="minorHAnsi"/>
              </w:rPr>
            </w:pPr>
          </w:p>
        </w:tc>
      </w:tr>
      <w:tr w:rsidR="00DD3645" w:rsidRPr="007C6B36" w14:paraId="47ADD9A9" w14:textId="77777777" w:rsidTr="2733DFAD">
        <w:tc>
          <w:tcPr>
            <w:tcW w:w="9016" w:type="dxa"/>
          </w:tcPr>
          <w:p w14:paraId="25913BA2" w14:textId="77777777" w:rsidR="00DD3645" w:rsidRPr="007C6B36" w:rsidRDefault="00DD3645" w:rsidP="00DD3645">
            <w:pPr>
              <w:pStyle w:val="NormalWeb"/>
              <w:spacing w:before="0" w:beforeAutospacing="0" w:after="375" w:afterAutospacing="0"/>
              <w:rPr>
                <w:rFonts w:asciiTheme="minorHAnsi" w:hAnsiTheme="minorHAnsi" w:cstheme="minorHAnsi"/>
                <w:b/>
              </w:rPr>
            </w:pPr>
            <w:r w:rsidRPr="007C6B36">
              <w:rPr>
                <w:rFonts w:asciiTheme="minorHAnsi" w:hAnsiTheme="minorHAnsi" w:cstheme="minorHAnsi"/>
                <w:b/>
              </w:rPr>
              <w:t xml:space="preserve">3. </w:t>
            </w:r>
            <w:r w:rsidRPr="007C6B36">
              <w:rPr>
                <w:rFonts w:asciiTheme="minorHAnsi" w:hAnsiTheme="minorHAnsi" w:cstheme="minorHAnsi"/>
                <w:b/>
              </w:rPr>
              <w:t>Secure excellent rates of progress and challenge for more able pupils in maths</w:t>
            </w:r>
          </w:p>
          <w:p w14:paraId="6275DCE1" w14:textId="77777777" w:rsidR="00DD3645" w:rsidRPr="007C6B36" w:rsidRDefault="00DD3645"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See above plus … </w:t>
            </w:r>
          </w:p>
          <w:p w14:paraId="002584F4" w14:textId="77777777" w:rsidR="00DD3645" w:rsidRPr="007C6B36" w:rsidRDefault="00DD3645"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Carefully track data of all children who achieved GDS at the end of KS1 and provide intervention for those not making sufficient progress to date </w:t>
            </w:r>
          </w:p>
          <w:p w14:paraId="16E974BB" w14:textId="77777777" w:rsidR="00DD3645" w:rsidRPr="007C6B36" w:rsidRDefault="00DD3645"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At least two MA enrichment workshops for Mathematical challenges throughout the year to extend the more able children </w:t>
            </w:r>
          </w:p>
          <w:p w14:paraId="6AF4384B" w14:textId="77777777" w:rsidR="00DD3645" w:rsidRPr="007C6B36" w:rsidRDefault="00DD3645"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CPD on specific challenges for more able and clear differentiation; use of open ended questioning as a tool </w:t>
            </w:r>
          </w:p>
          <w:p w14:paraId="18FB8695" w14:textId="77777777" w:rsidR="00DD3645" w:rsidRPr="007C6B36" w:rsidRDefault="00DD3645"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Develop the use of projects in maths in which MA pupils can work independently and make choices over recording methods etc.</w:t>
            </w:r>
          </w:p>
          <w:p w14:paraId="5903CFF5" w14:textId="77777777" w:rsidR="00DD3645" w:rsidRPr="007C6B36" w:rsidRDefault="00DD3645"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 Differentiation: Teachers to offer levels of challenge for pupils so that they can choose and challenge themselves</w:t>
            </w:r>
            <w:r w:rsidRPr="007C6B36">
              <w:rPr>
                <w:rFonts w:asciiTheme="minorHAnsi" w:hAnsiTheme="minorHAnsi" w:cstheme="minorHAnsi"/>
              </w:rPr>
              <w:t>, never sticking with consolidation for an easy option.</w:t>
            </w:r>
          </w:p>
          <w:p w14:paraId="02A9D06F" w14:textId="75FD8CF7" w:rsidR="00DD3645" w:rsidRPr="007C6B36" w:rsidRDefault="00DD3645" w:rsidP="00DD3645">
            <w:pPr>
              <w:pStyle w:val="NormalWeb"/>
              <w:spacing w:before="0" w:beforeAutospacing="0" w:after="375" w:afterAutospacing="0"/>
              <w:rPr>
                <w:rFonts w:asciiTheme="minorHAnsi" w:hAnsiTheme="minorHAnsi" w:cstheme="minorHAnsi"/>
                <w:b/>
              </w:rPr>
            </w:pPr>
          </w:p>
        </w:tc>
      </w:tr>
      <w:tr w:rsidR="00A91AAF" w:rsidRPr="007C6B36" w14:paraId="16FE76E3" w14:textId="77777777" w:rsidTr="2733DFAD">
        <w:tc>
          <w:tcPr>
            <w:tcW w:w="9016" w:type="dxa"/>
          </w:tcPr>
          <w:p w14:paraId="6D28925C" w14:textId="77777777" w:rsidR="00A91AAF" w:rsidRPr="007C6B36" w:rsidRDefault="00A91AAF" w:rsidP="00DD3645">
            <w:pPr>
              <w:pStyle w:val="NormalWeb"/>
              <w:spacing w:before="0" w:beforeAutospacing="0" w:after="375" w:afterAutospacing="0"/>
              <w:rPr>
                <w:rFonts w:asciiTheme="minorHAnsi" w:hAnsiTheme="minorHAnsi" w:cstheme="minorHAnsi"/>
                <w:b/>
              </w:rPr>
            </w:pPr>
            <w:r w:rsidRPr="007C6B36">
              <w:rPr>
                <w:rFonts w:asciiTheme="minorHAnsi" w:hAnsiTheme="minorHAnsi" w:cstheme="minorHAnsi"/>
              </w:rPr>
              <w:t xml:space="preserve">4) </w:t>
            </w:r>
            <w:r w:rsidRPr="007C6B36">
              <w:rPr>
                <w:rFonts w:asciiTheme="minorHAnsi" w:hAnsiTheme="minorHAnsi" w:cstheme="minorHAnsi"/>
                <w:b/>
              </w:rPr>
              <w:t>Prompt identification of gaps in performance, especially SEND and disadvantaged children by developing their mastery of ‘basic’ mathematical concepts and providing focused intervention</w:t>
            </w:r>
          </w:p>
          <w:p w14:paraId="2B231D05"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High quality first teaching, feedback and block assessment for learning sessions by the class teacher • Daily Maths lessons following updated WRM Scheme of Learning with highlighted key teaching points and recap of essential concepts. • Daily recap of previous learning through WRM Flashback 4, Deepening Understanding Morning Work, Third Space Learning Fluent in 5, TTRS, etc. to aid fluency of key number facts and practice of appropriate vocabulary • Use of WRM True or False questions to aid </w:t>
            </w:r>
            <w:proofErr w:type="spellStart"/>
            <w:r w:rsidRPr="007C6B36">
              <w:rPr>
                <w:rFonts w:asciiTheme="minorHAnsi" w:hAnsiTheme="minorHAnsi" w:cstheme="minorHAnsi"/>
              </w:rPr>
              <w:t>AfL</w:t>
            </w:r>
            <w:proofErr w:type="spellEnd"/>
            <w:r w:rsidRPr="007C6B36">
              <w:rPr>
                <w:rFonts w:asciiTheme="minorHAnsi" w:hAnsiTheme="minorHAnsi" w:cstheme="minorHAnsi"/>
              </w:rPr>
              <w:t xml:space="preserve"> and clarify common misconceptions. • Teacher to develop and use stem sentences and generalisations to aid pupils’ short term memory and help make connections. • Use Knowledge Organisers (Maths resources folder) to promote memory retention of key facts and vocabulary via games and quizzes.</w:t>
            </w:r>
          </w:p>
          <w:p w14:paraId="3ADFD054"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Ensure that models and images are being used effectively by staff to illustrate concepts relating to number in particular –use the manipulatives to visual to abstract progression route </w:t>
            </w:r>
          </w:p>
          <w:p w14:paraId="5F793DC8"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Consistent use of representations, e.g. tens frames, number squares, number lines, part whole models to enable pupils to visualise concepts to develop conceptual understanding.</w:t>
            </w:r>
          </w:p>
          <w:p w14:paraId="552B0154"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 Use daily </w:t>
            </w:r>
            <w:proofErr w:type="spellStart"/>
            <w:r w:rsidRPr="007C6B36">
              <w:rPr>
                <w:rFonts w:asciiTheme="minorHAnsi" w:hAnsiTheme="minorHAnsi" w:cstheme="minorHAnsi"/>
              </w:rPr>
              <w:t>AfL</w:t>
            </w:r>
            <w:proofErr w:type="spellEnd"/>
            <w:r w:rsidRPr="007C6B36">
              <w:rPr>
                <w:rFonts w:asciiTheme="minorHAnsi" w:hAnsiTheme="minorHAnsi" w:cstheme="minorHAnsi"/>
              </w:rPr>
              <w:t xml:space="preserve"> through questioning or quizzes etc., e.g. to identify misconceptions and carry out same day interventions, referring to NCETM Mastery material and DfE Maths Non-Statutory guidance. </w:t>
            </w:r>
          </w:p>
          <w:p w14:paraId="17D209B9"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Develop KS1 pupils’ fluency in relation to basic number facts +, -, x and efficient methods of calculation through the use of </w:t>
            </w:r>
            <w:proofErr w:type="spellStart"/>
            <w:r w:rsidRPr="007C6B36">
              <w:rPr>
                <w:rFonts w:asciiTheme="minorHAnsi" w:hAnsiTheme="minorHAnsi" w:cstheme="minorHAnsi"/>
              </w:rPr>
              <w:t>Numbots</w:t>
            </w:r>
            <w:proofErr w:type="spellEnd"/>
            <w:r w:rsidRPr="007C6B36">
              <w:rPr>
                <w:rFonts w:asciiTheme="minorHAnsi" w:hAnsiTheme="minorHAnsi" w:cstheme="minorHAnsi"/>
              </w:rPr>
              <w:t xml:space="preserve"> </w:t>
            </w:r>
          </w:p>
          <w:p w14:paraId="7837EC88"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Teachers to display and use modelling and worked examples of calculations to support children in moving learning forward in maths and aid their reasoning and understanding of concepts </w:t>
            </w:r>
          </w:p>
          <w:p w14:paraId="29F750A1" w14:textId="369B799D"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Embed the following: same-day interventions; increased problem solving; Fix-it, Reinforce, Challenge marking; Early Morning Maths; Distribute calculation support leaflets</w:t>
            </w:r>
            <w:r w:rsidRPr="007C6B36">
              <w:rPr>
                <w:rFonts w:asciiTheme="minorHAnsi" w:hAnsiTheme="minorHAnsi" w:cstheme="minorHAnsi"/>
              </w:rPr>
              <w:t>/videos</w:t>
            </w:r>
            <w:r w:rsidRPr="007C6B36">
              <w:rPr>
                <w:rFonts w:asciiTheme="minorHAnsi" w:hAnsiTheme="minorHAnsi" w:cstheme="minorHAnsi"/>
              </w:rPr>
              <w:t xml:space="preserve"> for parents and carers </w:t>
            </w:r>
          </w:p>
          <w:p w14:paraId="0AD48BA9" w14:textId="147A1153" w:rsidR="00562930" w:rsidRPr="007C6B36" w:rsidRDefault="00562930" w:rsidP="00DD3645">
            <w:pPr>
              <w:pStyle w:val="NormalWeb"/>
              <w:spacing w:before="0" w:beforeAutospacing="0" w:after="375" w:afterAutospacing="0"/>
              <w:rPr>
                <w:rFonts w:asciiTheme="minorHAnsi" w:hAnsiTheme="minorHAnsi" w:cstheme="minorHAnsi"/>
                <w:b/>
              </w:rPr>
            </w:pPr>
            <w:r w:rsidRPr="007C6B36">
              <w:rPr>
                <w:rFonts w:asciiTheme="minorHAnsi" w:hAnsiTheme="minorHAnsi" w:cstheme="minorHAnsi"/>
              </w:rPr>
              <w:t xml:space="preserve">• Track progress and attainment closely each term and implement timely intervention groups for children not achieving age related expectations or not making sufficient progress based on rigorous data analysis and discussion of individual needs (use pre-teaching /– </w:t>
            </w:r>
            <w:proofErr w:type="spellStart"/>
            <w:r w:rsidRPr="007C6B36">
              <w:rPr>
                <w:rFonts w:asciiTheme="minorHAnsi" w:hAnsiTheme="minorHAnsi" w:cstheme="minorHAnsi"/>
              </w:rPr>
              <w:t>NGfL</w:t>
            </w:r>
            <w:proofErr w:type="spellEnd"/>
            <w:r w:rsidRPr="007C6B36">
              <w:rPr>
                <w:rFonts w:asciiTheme="minorHAnsi" w:hAnsiTheme="minorHAnsi" w:cstheme="minorHAnsi"/>
              </w:rPr>
              <w:t xml:space="preserve"> Support programme / Rapid Maths / Hamilton Trust Maths Support Activities / Deepening Understanding Arithmetic Intervention</w:t>
            </w:r>
          </w:p>
        </w:tc>
      </w:tr>
      <w:tr w:rsidR="00562930" w:rsidRPr="007C6B36" w14:paraId="332421EF" w14:textId="77777777" w:rsidTr="2733DFAD">
        <w:tc>
          <w:tcPr>
            <w:tcW w:w="9016" w:type="dxa"/>
          </w:tcPr>
          <w:p w14:paraId="5C33F1B6" w14:textId="77777777" w:rsidR="00562930" w:rsidRPr="007C6B36" w:rsidRDefault="00562930" w:rsidP="00DD3645">
            <w:pPr>
              <w:pStyle w:val="NormalWeb"/>
              <w:spacing w:before="0" w:beforeAutospacing="0" w:after="375" w:afterAutospacing="0"/>
              <w:rPr>
                <w:rFonts w:asciiTheme="minorHAnsi" w:hAnsiTheme="minorHAnsi" w:cstheme="minorHAnsi"/>
                <w:b/>
              </w:rPr>
            </w:pPr>
            <w:r w:rsidRPr="007C6B36">
              <w:rPr>
                <w:rFonts w:asciiTheme="minorHAnsi" w:hAnsiTheme="minorHAnsi" w:cstheme="minorHAnsi"/>
              </w:rPr>
              <w:t xml:space="preserve">5) </w:t>
            </w:r>
            <w:r w:rsidRPr="007C6B36">
              <w:rPr>
                <w:rFonts w:asciiTheme="minorHAnsi" w:hAnsiTheme="minorHAnsi" w:cstheme="minorHAnsi"/>
                <w:b/>
              </w:rPr>
              <w:t xml:space="preserve">Ensure that children learn </w:t>
            </w:r>
            <w:r w:rsidRPr="007C6B36">
              <w:rPr>
                <w:rFonts w:asciiTheme="minorHAnsi" w:hAnsiTheme="minorHAnsi" w:cstheme="minorHAnsi"/>
                <w:b/>
              </w:rPr>
              <w:t xml:space="preserve">and retain </w:t>
            </w:r>
            <w:r w:rsidRPr="007C6B36">
              <w:rPr>
                <w:rFonts w:asciiTheme="minorHAnsi" w:hAnsiTheme="minorHAnsi" w:cstheme="minorHAnsi"/>
                <w:b/>
              </w:rPr>
              <w:t>times tables by heart and develop knowledge and speed recall of the four operations and number facts</w:t>
            </w:r>
            <w:r w:rsidRPr="007C6B36">
              <w:rPr>
                <w:rFonts w:asciiTheme="minorHAnsi" w:hAnsiTheme="minorHAnsi" w:cstheme="minorHAnsi"/>
                <w:b/>
              </w:rPr>
              <w:t xml:space="preserve"> throughout school not just in Y3 and Y4</w:t>
            </w:r>
          </w:p>
          <w:p w14:paraId="090CB250" w14:textId="66D76394"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Children to learn times tables by heart through regular, dedicated practice in school –embed the spirit of self-challenge </w:t>
            </w:r>
          </w:p>
          <w:p w14:paraId="78CE64A4"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In preparation for the multiplication assessment, provide further interactive resources that children can use to practise these skills at home i.e. multiplication tables apps, useful websites sent home for parents/carers, links to maths websites on website class pages, </w:t>
            </w:r>
            <w:proofErr w:type="spellStart"/>
            <w:r w:rsidRPr="007C6B36">
              <w:rPr>
                <w:rFonts w:asciiTheme="minorHAnsi" w:hAnsiTheme="minorHAnsi" w:cstheme="minorHAnsi"/>
              </w:rPr>
              <w:t>Rockstars</w:t>
            </w:r>
            <w:proofErr w:type="spellEnd"/>
            <w:r w:rsidRPr="007C6B36">
              <w:rPr>
                <w:rFonts w:asciiTheme="minorHAnsi" w:hAnsiTheme="minorHAnsi" w:cstheme="minorHAnsi"/>
              </w:rPr>
              <w:t xml:space="preserve"> </w:t>
            </w:r>
          </w:p>
          <w:p w14:paraId="601C65A4"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Calculation workshop for parents- includes how to support with times tables </w:t>
            </w:r>
          </w:p>
          <w:p w14:paraId="00DAE7FE"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Morning maths activities are routine across the whole school, focusing primarily on number facts and the four operations</w:t>
            </w:r>
          </w:p>
          <w:p w14:paraId="117CD783" w14:textId="77777777" w:rsidR="00562930" w:rsidRPr="007C6B36" w:rsidRDefault="00562930" w:rsidP="00562930">
            <w:pPr>
              <w:pStyle w:val="NormalWeb"/>
              <w:numPr>
                <w:ilvl w:val="0"/>
                <w:numId w:val="24"/>
              </w:numPr>
              <w:spacing w:before="0" w:beforeAutospacing="0" w:after="375" w:afterAutospacing="0"/>
              <w:rPr>
                <w:rFonts w:asciiTheme="minorHAnsi" w:hAnsiTheme="minorHAnsi" w:cstheme="minorHAnsi"/>
              </w:rPr>
            </w:pPr>
            <w:r w:rsidRPr="007C6B36">
              <w:rPr>
                <w:rFonts w:asciiTheme="minorHAnsi" w:hAnsiTheme="minorHAnsi" w:cstheme="minorHAnsi"/>
              </w:rPr>
              <w:t>I</w:t>
            </w:r>
            <w:r w:rsidRPr="007C6B36">
              <w:rPr>
                <w:rFonts w:asciiTheme="minorHAnsi" w:hAnsiTheme="minorHAnsi" w:cstheme="minorHAnsi"/>
              </w:rPr>
              <w:t xml:space="preserve">mproved confidence in securing times tables and corresponding division facts. </w:t>
            </w:r>
          </w:p>
          <w:p w14:paraId="7DC96B3E" w14:textId="61839F22" w:rsidR="00562930" w:rsidRPr="007C6B36" w:rsidRDefault="00562930" w:rsidP="00562930">
            <w:pPr>
              <w:pStyle w:val="NormalWeb"/>
              <w:numPr>
                <w:ilvl w:val="0"/>
                <w:numId w:val="24"/>
              </w:numPr>
              <w:spacing w:before="0" w:beforeAutospacing="0" w:after="375" w:afterAutospacing="0"/>
              <w:rPr>
                <w:rFonts w:asciiTheme="minorHAnsi" w:hAnsiTheme="minorHAnsi" w:cstheme="minorHAnsi"/>
              </w:rPr>
            </w:pPr>
            <w:r w:rsidRPr="007C6B36">
              <w:rPr>
                <w:rFonts w:asciiTheme="minorHAnsi" w:hAnsiTheme="minorHAnsi" w:cstheme="minorHAnsi"/>
              </w:rPr>
              <w:t>All children are reciting their relevant times tables by heart by end of the academic year, with Y4 pupils secure with all facts up to 12x12 Pupils can confidently and accurately apply their knowledge of multiplication facts</w:t>
            </w:r>
          </w:p>
        </w:tc>
      </w:tr>
      <w:tr w:rsidR="00562930" w:rsidRPr="007C6B36" w14:paraId="25158A80" w14:textId="77777777" w:rsidTr="2733DFAD">
        <w:tc>
          <w:tcPr>
            <w:tcW w:w="9016" w:type="dxa"/>
          </w:tcPr>
          <w:p w14:paraId="4420947A" w14:textId="77777777" w:rsidR="00562930" w:rsidRPr="007C6B36" w:rsidRDefault="00562930" w:rsidP="00DD3645">
            <w:pPr>
              <w:pStyle w:val="NormalWeb"/>
              <w:spacing w:before="0" w:beforeAutospacing="0" w:after="375" w:afterAutospacing="0"/>
              <w:rPr>
                <w:rFonts w:asciiTheme="minorHAnsi" w:hAnsiTheme="minorHAnsi" w:cstheme="minorHAnsi"/>
                <w:b/>
              </w:rPr>
            </w:pPr>
            <w:r w:rsidRPr="007C6B36">
              <w:rPr>
                <w:rFonts w:asciiTheme="minorHAnsi" w:hAnsiTheme="minorHAnsi" w:cstheme="minorHAnsi"/>
                <w:b/>
              </w:rPr>
              <w:t>6) To further enhance skills of Assistant</w:t>
            </w:r>
            <w:r w:rsidRPr="007C6B36">
              <w:rPr>
                <w:rFonts w:asciiTheme="minorHAnsi" w:hAnsiTheme="minorHAnsi" w:cstheme="minorHAnsi"/>
                <w:b/>
              </w:rPr>
              <w:t xml:space="preserve"> teachers</w:t>
            </w:r>
            <w:r w:rsidRPr="007C6B36">
              <w:rPr>
                <w:rFonts w:asciiTheme="minorHAnsi" w:hAnsiTheme="minorHAnsi" w:cstheme="minorHAnsi"/>
                <w:b/>
              </w:rPr>
              <w:t xml:space="preserve"> in delivering small group interventions (Rapid Maths / Hamilton Trust) so that pupil progress is accelerated</w:t>
            </w:r>
          </w:p>
          <w:p w14:paraId="16E0B3D0"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Ensure that interventions are closely linked to whole class teaching as well as narrowing the gap in regards to basic skills – </w:t>
            </w:r>
            <w:r w:rsidRPr="007C6B36">
              <w:rPr>
                <w:rFonts w:asciiTheme="minorHAnsi" w:hAnsiTheme="minorHAnsi" w:cstheme="minorHAnsi"/>
              </w:rPr>
              <w:t>ATs</w:t>
            </w:r>
            <w:r w:rsidRPr="007C6B36">
              <w:rPr>
                <w:rFonts w:asciiTheme="minorHAnsi" w:hAnsiTheme="minorHAnsi" w:cstheme="minorHAnsi"/>
              </w:rPr>
              <w:t xml:space="preserve"> to work closely with class teacher re: planning, assessment and target setting </w:t>
            </w:r>
          </w:p>
          <w:p w14:paraId="16433689" w14:textId="77777777" w:rsidR="00562930" w:rsidRPr="007C6B36" w:rsidRDefault="00562930" w:rsidP="00DD3645">
            <w:pPr>
              <w:pStyle w:val="NormalWeb"/>
              <w:spacing w:before="0" w:beforeAutospacing="0" w:after="375" w:afterAutospacing="0"/>
              <w:rPr>
                <w:rFonts w:asciiTheme="minorHAnsi" w:hAnsiTheme="minorHAnsi" w:cstheme="minorHAnsi"/>
              </w:rPr>
            </w:pPr>
            <w:r w:rsidRPr="007C6B36">
              <w:rPr>
                <w:rFonts w:asciiTheme="minorHAnsi" w:hAnsiTheme="minorHAnsi" w:cstheme="minorHAnsi"/>
              </w:rPr>
              <w:t xml:space="preserve">• Underperforming Groups - </w:t>
            </w:r>
            <w:r w:rsidRPr="007C6B36">
              <w:rPr>
                <w:rFonts w:asciiTheme="minorHAnsi" w:hAnsiTheme="minorHAnsi" w:cstheme="minorHAnsi"/>
              </w:rPr>
              <w:t>AT</w:t>
            </w:r>
            <w:r w:rsidRPr="007C6B36">
              <w:rPr>
                <w:rFonts w:asciiTheme="minorHAnsi" w:hAnsiTheme="minorHAnsi" w:cstheme="minorHAnsi"/>
              </w:rPr>
              <w:t xml:space="preserve">s to use tracking data with class teacher to identify pupils who need narrowing the gap interventions in maths and ensure interventions are well targeted to meet pupils’ needs </w:t>
            </w:r>
          </w:p>
          <w:p w14:paraId="110C6F46" w14:textId="5BEC609C" w:rsidR="00562930" w:rsidRPr="007C6B36" w:rsidRDefault="00562930" w:rsidP="00DD3645">
            <w:pPr>
              <w:pStyle w:val="NormalWeb"/>
              <w:spacing w:before="0" w:beforeAutospacing="0" w:after="375" w:afterAutospacing="0"/>
              <w:rPr>
                <w:rFonts w:asciiTheme="minorHAnsi" w:hAnsiTheme="minorHAnsi" w:cstheme="minorHAnsi"/>
                <w:b/>
              </w:rPr>
            </w:pPr>
            <w:r w:rsidRPr="007C6B36">
              <w:rPr>
                <w:rFonts w:asciiTheme="minorHAnsi" w:hAnsiTheme="minorHAnsi" w:cstheme="minorHAnsi"/>
              </w:rPr>
              <w:t>• Deliver Rapid Maths / Hamilton Trust Intervention sessions across all year groups.</w:t>
            </w:r>
          </w:p>
        </w:tc>
      </w:tr>
    </w:tbl>
    <w:p w14:paraId="1A6C4D2C" w14:textId="77777777" w:rsidR="00804291" w:rsidRPr="007C6B36" w:rsidRDefault="00804291" w:rsidP="00804291">
      <w:pPr>
        <w:rPr>
          <w:rFonts w:cstheme="minorHAnsi"/>
          <w:sz w:val="24"/>
          <w:szCs w:val="24"/>
        </w:rPr>
      </w:pPr>
      <w:r w:rsidRPr="007C6B36">
        <w:rPr>
          <w:rFonts w:cstheme="minorHAnsi"/>
          <w:sz w:val="24"/>
          <w:szCs w:val="24"/>
        </w:rPr>
        <w:br/>
      </w:r>
      <w:r w:rsidRPr="007C6B36">
        <w:rPr>
          <w:rFonts w:cstheme="minorHAnsi"/>
          <w:b/>
          <w:sz w:val="24"/>
          <w:szCs w:val="24"/>
        </w:rPr>
        <w:t>Costs/budget</w:t>
      </w:r>
      <w:r w:rsidRPr="007C6B36">
        <w:rPr>
          <w:rFonts w:cstheme="minorHAnsi"/>
          <w:sz w:val="24"/>
          <w:szCs w:val="24"/>
        </w:rPr>
        <w:t>:</w:t>
      </w:r>
    </w:p>
    <w:p w14:paraId="5514E2C8" w14:textId="77777777" w:rsidR="00804291" w:rsidRPr="007C6B36" w:rsidRDefault="00804291" w:rsidP="00804291">
      <w:pPr>
        <w:rPr>
          <w:rFonts w:cstheme="minorHAnsi"/>
          <w:sz w:val="24"/>
          <w:szCs w:val="24"/>
        </w:rPr>
      </w:pPr>
      <w:r w:rsidRPr="007C6B36">
        <w:rPr>
          <w:rFonts w:cstheme="minorHAnsi"/>
          <w:b/>
          <w:sz w:val="24"/>
          <w:szCs w:val="24"/>
        </w:rPr>
        <w:t>Monitoring/evaluation of the above</w:t>
      </w:r>
      <w:r w:rsidRPr="007C6B36">
        <w:rPr>
          <w:rFonts w:cstheme="minorHAnsi"/>
          <w:sz w:val="24"/>
          <w:szCs w:val="24"/>
        </w:rPr>
        <w:t>:</w:t>
      </w:r>
    </w:p>
    <w:p w14:paraId="54CEB049" w14:textId="77777777" w:rsidR="00804291" w:rsidRPr="007C6B36" w:rsidRDefault="00804291" w:rsidP="00804291">
      <w:pPr>
        <w:rPr>
          <w:rFonts w:cstheme="minorHAnsi"/>
          <w:sz w:val="24"/>
          <w:szCs w:val="24"/>
        </w:rPr>
      </w:pPr>
      <w:r w:rsidRPr="007C6B36">
        <w:rPr>
          <w:rFonts w:cstheme="minorHAnsi"/>
          <w:sz w:val="24"/>
          <w:szCs w:val="24"/>
        </w:rPr>
        <w:t xml:space="preserve">Monitoring will be part of the improvement journey. </w:t>
      </w:r>
    </w:p>
    <w:p w14:paraId="0BF26338" w14:textId="77777777" w:rsidR="00804291" w:rsidRPr="007C6B36" w:rsidRDefault="00804291" w:rsidP="00F6708B">
      <w:pPr>
        <w:pStyle w:val="ListParagraph"/>
        <w:numPr>
          <w:ilvl w:val="0"/>
          <w:numId w:val="2"/>
        </w:numPr>
        <w:rPr>
          <w:rFonts w:cstheme="minorHAnsi"/>
          <w:sz w:val="24"/>
          <w:szCs w:val="24"/>
        </w:rPr>
      </w:pPr>
      <w:r w:rsidRPr="007C6B36">
        <w:rPr>
          <w:rFonts w:cstheme="minorHAnsi"/>
          <w:sz w:val="24"/>
          <w:szCs w:val="24"/>
        </w:rPr>
        <w:t xml:space="preserve">Usual procedures: </w:t>
      </w:r>
      <w:r w:rsidR="00DA18D8" w:rsidRPr="007C6B36">
        <w:rPr>
          <w:rFonts w:cstheme="minorHAnsi"/>
          <w:sz w:val="24"/>
          <w:szCs w:val="24"/>
        </w:rPr>
        <w:t xml:space="preserve">snack and chat, </w:t>
      </w:r>
      <w:r w:rsidRPr="007C6B36">
        <w:rPr>
          <w:rFonts w:cstheme="minorHAnsi"/>
          <w:sz w:val="24"/>
          <w:szCs w:val="24"/>
        </w:rPr>
        <w:t>learning walks, lesson observations, book chats, pupil interviews, conversations with staff, analysis of assessment data,</w:t>
      </w:r>
      <w:r w:rsidR="00146C5B" w:rsidRPr="007C6B36">
        <w:rPr>
          <w:rFonts w:cstheme="minorHAnsi"/>
          <w:sz w:val="24"/>
          <w:szCs w:val="24"/>
        </w:rPr>
        <w:t xml:space="preserve"> </w:t>
      </w:r>
      <w:r w:rsidR="003C1FDD" w:rsidRPr="007C6B36">
        <w:rPr>
          <w:rFonts w:cstheme="minorHAnsi"/>
          <w:sz w:val="24"/>
          <w:szCs w:val="24"/>
        </w:rPr>
        <w:t>progress meetings</w:t>
      </w:r>
      <w:r w:rsidR="00146C5B" w:rsidRPr="007C6B36">
        <w:rPr>
          <w:rFonts w:cstheme="minorHAnsi"/>
          <w:sz w:val="24"/>
          <w:szCs w:val="24"/>
        </w:rPr>
        <w:t xml:space="preserve">, case studies </w:t>
      </w:r>
      <w:r w:rsidRPr="007C6B36">
        <w:rPr>
          <w:rFonts w:cstheme="minorHAnsi"/>
          <w:sz w:val="24"/>
          <w:szCs w:val="24"/>
        </w:rPr>
        <w:t xml:space="preserve">etc. </w:t>
      </w:r>
    </w:p>
    <w:p w14:paraId="15E38A92" w14:textId="77777777" w:rsidR="00804291" w:rsidRPr="007C6B36" w:rsidRDefault="00804291" w:rsidP="00F6708B">
      <w:pPr>
        <w:pStyle w:val="ListParagraph"/>
        <w:numPr>
          <w:ilvl w:val="0"/>
          <w:numId w:val="2"/>
        </w:numPr>
        <w:rPr>
          <w:rFonts w:cstheme="minorHAnsi"/>
          <w:sz w:val="24"/>
          <w:szCs w:val="24"/>
        </w:rPr>
      </w:pPr>
      <w:r w:rsidRPr="007C6B36">
        <w:rPr>
          <w:rFonts w:cstheme="minorHAnsi"/>
          <w:sz w:val="24"/>
          <w:szCs w:val="24"/>
        </w:rPr>
        <w:t xml:space="preserve">Link governors to visit school and produce termly reports to be shared with the whole governing body (e.g. </w:t>
      </w:r>
      <w:r w:rsidR="00146C5B" w:rsidRPr="007C6B36">
        <w:rPr>
          <w:rFonts w:cstheme="minorHAnsi"/>
          <w:sz w:val="24"/>
          <w:szCs w:val="24"/>
        </w:rPr>
        <w:t>raising aspirations</w:t>
      </w:r>
      <w:r w:rsidR="003C1FDD" w:rsidRPr="007C6B36">
        <w:rPr>
          <w:rFonts w:cstheme="minorHAnsi"/>
          <w:sz w:val="24"/>
          <w:szCs w:val="24"/>
        </w:rPr>
        <w:t xml:space="preserve"> and Data</w:t>
      </w:r>
      <w:r w:rsidRPr="007C6B36">
        <w:rPr>
          <w:rFonts w:cstheme="minorHAnsi"/>
          <w:sz w:val="24"/>
          <w:szCs w:val="24"/>
        </w:rPr>
        <w:t xml:space="preserve">). Governors to remain a ‘critical friend’ offering insightful challenge to all staff members whilst celebrating achievements. </w:t>
      </w:r>
    </w:p>
    <w:p w14:paraId="3A55D968" w14:textId="77777777" w:rsidR="00804291" w:rsidRPr="007C6B36" w:rsidRDefault="00804291" w:rsidP="00F6708B">
      <w:pPr>
        <w:pStyle w:val="ListParagraph"/>
        <w:numPr>
          <w:ilvl w:val="0"/>
          <w:numId w:val="2"/>
        </w:numPr>
        <w:rPr>
          <w:rFonts w:cstheme="minorHAnsi"/>
          <w:sz w:val="24"/>
          <w:szCs w:val="24"/>
        </w:rPr>
      </w:pPr>
      <w:r w:rsidRPr="007C6B36">
        <w:rPr>
          <w:rFonts w:cstheme="minorHAnsi"/>
          <w:sz w:val="24"/>
          <w:szCs w:val="24"/>
        </w:rPr>
        <w:t xml:space="preserve">Self-monitoring and peer-monitoring. </w:t>
      </w:r>
    </w:p>
    <w:p w14:paraId="13A3DBAA" w14:textId="77777777" w:rsidR="00146C5B" w:rsidRPr="007C6B36" w:rsidRDefault="00146C5B" w:rsidP="00F6708B">
      <w:pPr>
        <w:pStyle w:val="ListParagraph"/>
        <w:numPr>
          <w:ilvl w:val="0"/>
          <w:numId w:val="2"/>
        </w:numPr>
        <w:rPr>
          <w:rFonts w:cstheme="minorHAnsi"/>
          <w:sz w:val="24"/>
          <w:szCs w:val="24"/>
        </w:rPr>
      </w:pPr>
      <w:r w:rsidRPr="007C6B36">
        <w:rPr>
          <w:rFonts w:cstheme="minorHAnsi"/>
          <w:sz w:val="24"/>
          <w:szCs w:val="24"/>
        </w:rPr>
        <w:t>Parent responses.</w:t>
      </w:r>
    </w:p>
    <w:p w14:paraId="59CB90A3" w14:textId="77777777" w:rsidR="00B40F64" w:rsidRPr="007C6B36" w:rsidRDefault="00146C5B" w:rsidP="00F6708B">
      <w:pPr>
        <w:pStyle w:val="ListParagraph"/>
        <w:numPr>
          <w:ilvl w:val="0"/>
          <w:numId w:val="2"/>
        </w:numPr>
        <w:rPr>
          <w:rFonts w:cstheme="minorHAnsi"/>
          <w:sz w:val="24"/>
          <w:szCs w:val="24"/>
        </w:rPr>
      </w:pPr>
      <w:r w:rsidRPr="007C6B36">
        <w:rPr>
          <w:rFonts w:cstheme="minorHAnsi"/>
          <w:sz w:val="24"/>
          <w:szCs w:val="24"/>
        </w:rPr>
        <w:t>Evidence of CPD and the impact it has on teaching and learning for all staff.</w:t>
      </w:r>
    </w:p>
    <w:p w14:paraId="1299C43A" w14:textId="77777777" w:rsidR="00B40F64" w:rsidRPr="007C6B36" w:rsidRDefault="00B40F64" w:rsidP="00804291">
      <w:pPr>
        <w:rPr>
          <w:rFonts w:cstheme="minorHAnsi"/>
          <w:sz w:val="24"/>
          <w:szCs w:val="24"/>
        </w:rPr>
      </w:pPr>
    </w:p>
    <w:p w14:paraId="4DDBEF00" w14:textId="77777777" w:rsidR="00701DC3" w:rsidRPr="007C6B36" w:rsidRDefault="00701DC3">
      <w:pPr>
        <w:rPr>
          <w:rFonts w:cstheme="minorHAnsi"/>
          <w:sz w:val="24"/>
          <w:szCs w:val="24"/>
        </w:rPr>
      </w:pPr>
    </w:p>
    <w:p w14:paraId="3461D779" w14:textId="77777777" w:rsidR="007E697D" w:rsidRPr="007C6B36" w:rsidRDefault="007E697D">
      <w:pPr>
        <w:rPr>
          <w:rFonts w:cstheme="minorHAnsi"/>
          <w:sz w:val="24"/>
          <w:szCs w:val="24"/>
        </w:rPr>
      </w:pPr>
    </w:p>
    <w:sectPr w:rsidR="007E697D" w:rsidRPr="007C6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8pt;height:10.8pt" o:bullet="t">
        <v:imagedata r:id="rId1" o:title="mso8953"/>
      </v:shape>
    </w:pict>
  </w:numPicBullet>
  <w:abstractNum w:abstractNumId="0" w15:restartNumberingAfterBreak="0">
    <w:nsid w:val="08973603"/>
    <w:multiLevelType w:val="hybridMultilevel"/>
    <w:tmpl w:val="ADB222DA"/>
    <w:lvl w:ilvl="0" w:tplc="7A707DA2">
      <w:start w:val="1"/>
      <w:numFmt w:val="bullet"/>
      <w:lvlText w:val="-"/>
      <w:lvlJc w:val="left"/>
      <w:pPr>
        <w:ind w:left="0" w:hanging="360"/>
      </w:pPr>
      <w:rPr>
        <w:rFonts w:ascii="Arial" w:eastAsia="Times New Roman" w:hAnsi="Arial" w:cs="Aria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55D423A"/>
    <w:multiLevelType w:val="hybridMultilevel"/>
    <w:tmpl w:val="EE7EED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5819CE"/>
    <w:multiLevelType w:val="hybridMultilevel"/>
    <w:tmpl w:val="31A4E87E"/>
    <w:lvl w:ilvl="0" w:tplc="7A707DA2">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E74A19"/>
    <w:multiLevelType w:val="multilevel"/>
    <w:tmpl w:val="B23C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5" w15:restartNumberingAfterBreak="0">
    <w:nsid w:val="34B52EE1"/>
    <w:multiLevelType w:val="multilevel"/>
    <w:tmpl w:val="5080B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97E6C"/>
    <w:multiLevelType w:val="hybridMultilevel"/>
    <w:tmpl w:val="884C2F7E"/>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7" w15:restartNumberingAfterBreak="0">
    <w:nsid w:val="3A906FDE"/>
    <w:multiLevelType w:val="hybridMultilevel"/>
    <w:tmpl w:val="BF021F32"/>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8" w15:restartNumberingAfterBreak="0">
    <w:nsid w:val="3B420592"/>
    <w:multiLevelType w:val="hybridMultilevel"/>
    <w:tmpl w:val="D7CC6204"/>
    <w:lvl w:ilvl="0" w:tplc="7A707DA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7521D"/>
    <w:multiLevelType w:val="hybridMultilevel"/>
    <w:tmpl w:val="B3EE3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05F3E"/>
    <w:multiLevelType w:val="multilevel"/>
    <w:tmpl w:val="77EC0B92"/>
    <w:lvl w:ilvl="0">
      <w:start w:val="1"/>
      <w:numFmt w:val="bullet"/>
      <w:lvlText w:val="-"/>
      <w:lvlJc w:val="left"/>
      <w:pPr>
        <w:ind w:left="360" w:hanging="360"/>
      </w:pPr>
      <w:rPr>
        <w:rFonts w:ascii="Calibri" w:hAnsi="Calibri" w:hint="default"/>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2C01390"/>
    <w:multiLevelType w:val="hybridMultilevel"/>
    <w:tmpl w:val="6A90B87C"/>
    <w:lvl w:ilvl="0" w:tplc="4B788E7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B6293"/>
    <w:multiLevelType w:val="hybridMultilevel"/>
    <w:tmpl w:val="FDC4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2101F"/>
    <w:multiLevelType w:val="hybridMultilevel"/>
    <w:tmpl w:val="4800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F3FBC"/>
    <w:multiLevelType w:val="hybridMultilevel"/>
    <w:tmpl w:val="27483AD8"/>
    <w:lvl w:ilvl="0" w:tplc="F906DFB4">
      <w:start w:val="1"/>
      <w:numFmt w:val="bullet"/>
      <w:lvlText w:val=""/>
      <w:lvlJc w:val="left"/>
      <w:pPr>
        <w:ind w:left="720" w:hanging="360"/>
      </w:pPr>
      <w:rPr>
        <w:rFonts w:ascii="Symbol" w:hAnsi="Symbol" w:hint="default"/>
      </w:rPr>
    </w:lvl>
    <w:lvl w:ilvl="1" w:tplc="A14679C6">
      <w:start w:val="1"/>
      <w:numFmt w:val="bullet"/>
      <w:lvlText w:val="o"/>
      <w:lvlJc w:val="left"/>
      <w:pPr>
        <w:ind w:left="1440" w:hanging="360"/>
      </w:pPr>
      <w:rPr>
        <w:rFonts w:ascii="Courier New" w:hAnsi="Courier New" w:hint="default"/>
      </w:rPr>
    </w:lvl>
    <w:lvl w:ilvl="2" w:tplc="1862E58C">
      <w:start w:val="1"/>
      <w:numFmt w:val="bullet"/>
      <w:lvlText w:val=""/>
      <w:lvlJc w:val="left"/>
      <w:pPr>
        <w:ind w:left="2160" w:hanging="360"/>
      </w:pPr>
      <w:rPr>
        <w:rFonts w:ascii="Wingdings" w:hAnsi="Wingdings" w:hint="default"/>
      </w:rPr>
    </w:lvl>
    <w:lvl w:ilvl="3" w:tplc="E222C68C">
      <w:start w:val="1"/>
      <w:numFmt w:val="bullet"/>
      <w:lvlText w:val=""/>
      <w:lvlJc w:val="left"/>
      <w:pPr>
        <w:ind w:left="2880" w:hanging="360"/>
      </w:pPr>
      <w:rPr>
        <w:rFonts w:ascii="Symbol" w:hAnsi="Symbol" w:hint="default"/>
      </w:rPr>
    </w:lvl>
    <w:lvl w:ilvl="4" w:tplc="7A662ACE">
      <w:start w:val="1"/>
      <w:numFmt w:val="bullet"/>
      <w:lvlText w:val="o"/>
      <w:lvlJc w:val="left"/>
      <w:pPr>
        <w:ind w:left="3600" w:hanging="360"/>
      </w:pPr>
      <w:rPr>
        <w:rFonts w:ascii="Courier New" w:hAnsi="Courier New" w:hint="default"/>
      </w:rPr>
    </w:lvl>
    <w:lvl w:ilvl="5" w:tplc="80E453D4">
      <w:start w:val="1"/>
      <w:numFmt w:val="bullet"/>
      <w:lvlText w:val=""/>
      <w:lvlJc w:val="left"/>
      <w:pPr>
        <w:ind w:left="4320" w:hanging="360"/>
      </w:pPr>
      <w:rPr>
        <w:rFonts w:ascii="Wingdings" w:hAnsi="Wingdings" w:hint="default"/>
      </w:rPr>
    </w:lvl>
    <w:lvl w:ilvl="6" w:tplc="7CE4A522">
      <w:start w:val="1"/>
      <w:numFmt w:val="bullet"/>
      <w:lvlText w:val=""/>
      <w:lvlJc w:val="left"/>
      <w:pPr>
        <w:ind w:left="5040" w:hanging="360"/>
      </w:pPr>
      <w:rPr>
        <w:rFonts w:ascii="Symbol" w:hAnsi="Symbol" w:hint="default"/>
      </w:rPr>
    </w:lvl>
    <w:lvl w:ilvl="7" w:tplc="B3346D88">
      <w:start w:val="1"/>
      <w:numFmt w:val="bullet"/>
      <w:lvlText w:val="o"/>
      <w:lvlJc w:val="left"/>
      <w:pPr>
        <w:ind w:left="5760" w:hanging="360"/>
      </w:pPr>
      <w:rPr>
        <w:rFonts w:ascii="Courier New" w:hAnsi="Courier New" w:hint="default"/>
      </w:rPr>
    </w:lvl>
    <w:lvl w:ilvl="8" w:tplc="8F063D5A">
      <w:start w:val="1"/>
      <w:numFmt w:val="bullet"/>
      <w:lvlText w:val=""/>
      <w:lvlJc w:val="left"/>
      <w:pPr>
        <w:ind w:left="6480" w:hanging="360"/>
      </w:pPr>
      <w:rPr>
        <w:rFonts w:ascii="Wingdings" w:hAnsi="Wingdings" w:hint="default"/>
      </w:rPr>
    </w:lvl>
  </w:abstractNum>
  <w:abstractNum w:abstractNumId="15" w15:restartNumberingAfterBreak="0">
    <w:nsid w:val="59DE5A1B"/>
    <w:multiLevelType w:val="hybridMultilevel"/>
    <w:tmpl w:val="DFEE3D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64D7B"/>
    <w:multiLevelType w:val="hybridMultilevel"/>
    <w:tmpl w:val="41FE320E"/>
    <w:lvl w:ilvl="0" w:tplc="4B788E7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126E2"/>
    <w:multiLevelType w:val="hybridMultilevel"/>
    <w:tmpl w:val="C28A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7563C"/>
    <w:multiLevelType w:val="multilevel"/>
    <w:tmpl w:val="045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A85FF4"/>
    <w:multiLevelType w:val="hybridMultilevel"/>
    <w:tmpl w:val="4C4A1DFC"/>
    <w:lvl w:ilvl="0" w:tplc="B0A0A0D2">
      <w:start w:val="1"/>
      <w:numFmt w:val="bullet"/>
      <w:pStyle w:val="Bulletsspac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D2E4A"/>
    <w:multiLevelType w:val="hybridMultilevel"/>
    <w:tmpl w:val="A510FA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061B0"/>
    <w:multiLevelType w:val="hybridMultilevel"/>
    <w:tmpl w:val="AF3640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27B59"/>
    <w:multiLevelType w:val="hybridMultilevel"/>
    <w:tmpl w:val="B6788B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DD93678"/>
    <w:multiLevelType w:val="hybridMultilevel"/>
    <w:tmpl w:val="A63E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EC6720"/>
    <w:multiLevelType w:val="multilevel"/>
    <w:tmpl w:val="235E59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1"/>
  </w:num>
  <w:num w:numId="4">
    <w:abstractNumId w:val="4"/>
  </w:num>
  <w:num w:numId="5">
    <w:abstractNumId w:val="19"/>
  </w:num>
  <w:num w:numId="6">
    <w:abstractNumId w:val="15"/>
  </w:num>
  <w:num w:numId="7">
    <w:abstractNumId w:val="20"/>
  </w:num>
  <w:num w:numId="8">
    <w:abstractNumId w:val="2"/>
  </w:num>
  <w:num w:numId="9">
    <w:abstractNumId w:val="24"/>
  </w:num>
  <w:num w:numId="10">
    <w:abstractNumId w:val="0"/>
  </w:num>
  <w:num w:numId="11">
    <w:abstractNumId w:val="8"/>
  </w:num>
  <w:num w:numId="12">
    <w:abstractNumId w:val="5"/>
  </w:num>
  <w:num w:numId="13">
    <w:abstractNumId w:val="3"/>
  </w:num>
  <w:num w:numId="14">
    <w:abstractNumId w:val="16"/>
  </w:num>
  <w:num w:numId="15">
    <w:abstractNumId w:val="11"/>
  </w:num>
  <w:num w:numId="16">
    <w:abstractNumId w:val="10"/>
  </w:num>
  <w:num w:numId="17">
    <w:abstractNumId w:val="18"/>
  </w:num>
  <w:num w:numId="18">
    <w:abstractNumId w:val="1"/>
  </w:num>
  <w:num w:numId="19">
    <w:abstractNumId w:val="23"/>
  </w:num>
  <w:num w:numId="20">
    <w:abstractNumId w:val="22"/>
  </w:num>
  <w:num w:numId="21">
    <w:abstractNumId w:val="13"/>
  </w:num>
  <w:num w:numId="22">
    <w:abstractNumId w:val="12"/>
  </w:num>
  <w:num w:numId="23">
    <w:abstractNumId w:val="6"/>
  </w:num>
  <w:num w:numId="24">
    <w:abstractNumId w:val="17"/>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91"/>
    <w:rsid w:val="00002131"/>
    <w:rsid w:val="000053AB"/>
    <w:rsid w:val="00005FF9"/>
    <w:rsid w:val="0001401B"/>
    <w:rsid w:val="0002234E"/>
    <w:rsid w:val="00030669"/>
    <w:rsid w:val="00032737"/>
    <w:rsid w:val="00044511"/>
    <w:rsid w:val="000657D5"/>
    <w:rsid w:val="000872F8"/>
    <w:rsid w:val="000A1938"/>
    <w:rsid w:val="000A6C71"/>
    <w:rsid w:val="000B6761"/>
    <w:rsid w:val="000C1F7F"/>
    <w:rsid w:val="000D6B7A"/>
    <w:rsid w:val="000E083A"/>
    <w:rsid w:val="000E57D4"/>
    <w:rsid w:val="000E5EE3"/>
    <w:rsid w:val="001065DA"/>
    <w:rsid w:val="00112121"/>
    <w:rsid w:val="00133F2C"/>
    <w:rsid w:val="00136BC0"/>
    <w:rsid w:val="0014059B"/>
    <w:rsid w:val="00142492"/>
    <w:rsid w:val="00143928"/>
    <w:rsid w:val="00146C5B"/>
    <w:rsid w:val="00160D97"/>
    <w:rsid w:val="001653D0"/>
    <w:rsid w:val="00167840"/>
    <w:rsid w:val="00177509"/>
    <w:rsid w:val="001831B5"/>
    <w:rsid w:val="001876E5"/>
    <w:rsid w:val="00193446"/>
    <w:rsid w:val="00197653"/>
    <w:rsid w:val="001B0D3E"/>
    <w:rsid w:val="001B7AA0"/>
    <w:rsid w:val="001C5ECB"/>
    <w:rsid w:val="001D7590"/>
    <w:rsid w:val="001F1F48"/>
    <w:rsid w:val="00201F71"/>
    <w:rsid w:val="00221805"/>
    <w:rsid w:val="00221961"/>
    <w:rsid w:val="00223878"/>
    <w:rsid w:val="0023785E"/>
    <w:rsid w:val="00255F83"/>
    <w:rsid w:val="00257C8C"/>
    <w:rsid w:val="00295B69"/>
    <w:rsid w:val="002A0659"/>
    <w:rsid w:val="002A0C04"/>
    <w:rsid w:val="002A73D2"/>
    <w:rsid w:val="002B297A"/>
    <w:rsid w:val="002B61E8"/>
    <w:rsid w:val="002D3570"/>
    <w:rsid w:val="002D7217"/>
    <w:rsid w:val="002E052E"/>
    <w:rsid w:val="00304B1D"/>
    <w:rsid w:val="0031057D"/>
    <w:rsid w:val="0031258E"/>
    <w:rsid w:val="00317552"/>
    <w:rsid w:val="003268EE"/>
    <w:rsid w:val="00333BF1"/>
    <w:rsid w:val="00340CBC"/>
    <w:rsid w:val="0034149D"/>
    <w:rsid w:val="00353661"/>
    <w:rsid w:val="00354FE3"/>
    <w:rsid w:val="00364851"/>
    <w:rsid w:val="0037315F"/>
    <w:rsid w:val="0038045E"/>
    <w:rsid w:val="00380AFC"/>
    <w:rsid w:val="00390296"/>
    <w:rsid w:val="003C1FDD"/>
    <w:rsid w:val="003E1BF5"/>
    <w:rsid w:val="003E649C"/>
    <w:rsid w:val="00407699"/>
    <w:rsid w:val="004155D2"/>
    <w:rsid w:val="00415894"/>
    <w:rsid w:val="00425284"/>
    <w:rsid w:val="00430C5C"/>
    <w:rsid w:val="00455D24"/>
    <w:rsid w:val="00460BD2"/>
    <w:rsid w:val="00466147"/>
    <w:rsid w:val="004667F2"/>
    <w:rsid w:val="00482702"/>
    <w:rsid w:val="004A6A72"/>
    <w:rsid w:val="004B19E8"/>
    <w:rsid w:val="004B22E0"/>
    <w:rsid w:val="004C0760"/>
    <w:rsid w:val="004C1C60"/>
    <w:rsid w:val="004D1553"/>
    <w:rsid w:val="004E5295"/>
    <w:rsid w:val="004F0903"/>
    <w:rsid w:val="004F10B6"/>
    <w:rsid w:val="0050258D"/>
    <w:rsid w:val="0050494F"/>
    <w:rsid w:val="00511896"/>
    <w:rsid w:val="00515684"/>
    <w:rsid w:val="005159E6"/>
    <w:rsid w:val="00536486"/>
    <w:rsid w:val="00551754"/>
    <w:rsid w:val="00556700"/>
    <w:rsid w:val="00562930"/>
    <w:rsid w:val="0058358C"/>
    <w:rsid w:val="00587BBF"/>
    <w:rsid w:val="005A645B"/>
    <w:rsid w:val="005B26A9"/>
    <w:rsid w:val="005B2C62"/>
    <w:rsid w:val="005B42B7"/>
    <w:rsid w:val="005C78AF"/>
    <w:rsid w:val="005E62D7"/>
    <w:rsid w:val="005F2407"/>
    <w:rsid w:val="00600ED1"/>
    <w:rsid w:val="00603DF6"/>
    <w:rsid w:val="006167F9"/>
    <w:rsid w:val="0062584A"/>
    <w:rsid w:val="006303A3"/>
    <w:rsid w:val="00647F87"/>
    <w:rsid w:val="00664544"/>
    <w:rsid w:val="006672BA"/>
    <w:rsid w:val="00671A4A"/>
    <w:rsid w:val="0067299B"/>
    <w:rsid w:val="00677399"/>
    <w:rsid w:val="00684284"/>
    <w:rsid w:val="0069078E"/>
    <w:rsid w:val="006946E4"/>
    <w:rsid w:val="006A4F10"/>
    <w:rsid w:val="006A785F"/>
    <w:rsid w:val="006B67F1"/>
    <w:rsid w:val="006C440F"/>
    <w:rsid w:val="006C4B44"/>
    <w:rsid w:val="006D4E89"/>
    <w:rsid w:val="006E6E0C"/>
    <w:rsid w:val="00701DC3"/>
    <w:rsid w:val="00705547"/>
    <w:rsid w:val="00712A61"/>
    <w:rsid w:val="00713C5F"/>
    <w:rsid w:val="00721D0F"/>
    <w:rsid w:val="0072653C"/>
    <w:rsid w:val="007522DD"/>
    <w:rsid w:val="00753438"/>
    <w:rsid w:val="007621AE"/>
    <w:rsid w:val="007647AA"/>
    <w:rsid w:val="007716C3"/>
    <w:rsid w:val="00772981"/>
    <w:rsid w:val="00787CFD"/>
    <w:rsid w:val="007903C8"/>
    <w:rsid w:val="007B5050"/>
    <w:rsid w:val="007B64FB"/>
    <w:rsid w:val="007B7F65"/>
    <w:rsid w:val="007C6B36"/>
    <w:rsid w:val="007D1312"/>
    <w:rsid w:val="007E086A"/>
    <w:rsid w:val="007E697D"/>
    <w:rsid w:val="007F1764"/>
    <w:rsid w:val="007F2C55"/>
    <w:rsid w:val="007F7BDE"/>
    <w:rsid w:val="00804291"/>
    <w:rsid w:val="00820C78"/>
    <w:rsid w:val="00826B16"/>
    <w:rsid w:val="00830BE3"/>
    <w:rsid w:val="0084440E"/>
    <w:rsid w:val="00847FB7"/>
    <w:rsid w:val="00853999"/>
    <w:rsid w:val="008548C8"/>
    <w:rsid w:val="00881459"/>
    <w:rsid w:val="008866C0"/>
    <w:rsid w:val="00891393"/>
    <w:rsid w:val="008C0DEB"/>
    <w:rsid w:val="008E3061"/>
    <w:rsid w:val="008F1164"/>
    <w:rsid w:val="008F4ABF"/>
    <w:rsid w:val="009014A4"/>
    <w:rsid w:val="00901AAA"/>
    <w:rsid w:val="00910D7F"/>
    <w:rsid w:val="00922F87"/>
    <w:rsid w:val="00933DC1"/>
    <w:rsid w:val="00937EF9"/>
    <w:rsid w:val="0094722F"/>
    <w:rsid w:val="00964FA0"/>
    <w:rsid w:val="009A60C9"/>
    <w:rsid w:val="009B06E4"/>
    <w:rsid w:val="009C42E2"/>
    <w:rsid w:val="009D02AD"/>
    <w:rsid w:val="009D0A35"/>
    <w:rsid w:val="009D20C2"/>
    <w:rsid w:val="009D3614"/>
    <w:rsid w:val="009E312E"/>
    <w:rsid w:val="009E62EA"/>
    <w:rsid w:val="00A252F8"/>
    <w:rsid w:val="00A33F05"/>
    <w:rsid w:val="00A47C8C"/>
    <w:rsid w:val="00A71AB4"/>
    <w:rsid w:val="00A71D09"/>
    <w:rsid w:val="00A82FB3"/>
    <w:rsid w:val="00A91AAF"/>
    <w:rsid w:val="00A95EF4"/>
    <w:rsid w:val="00AA0755"/>
    <w:rsid w:val="00AC6487"/>
    <w:rsid w:val="00AD0B01"/>
    <w:rsid w:val="00AD1801"/>
    <w:rsid w:val="00AD4394"/>
    <w:rsid w:val="00AD4CF7"/>
    <w:rsid w:val="00AE030B"/>
    <w:rsid w:val="00AF1A30"/>
    <w:rsid w:val="00AF1C1E"/>
    <w:rsid w:val="00AF2157"/>
    <w:rsid w:val="00AF53F7"/>
    <w:rsid w:val="00AF6386"/>
    <w:rsid w:val="00B107EA"/>
    <w:rsid w:val="00B14CE4"/>
    <w:rsid w:val="00B214D1"/>
    <w:rsid w:val="00B234BF"/>
    <w:rsid w:val="00B262F9"/>
    <w:rsid w:val="00B27C83"/>
    <w:rsid w:val="00B40F64"/>
    <w:rsid w:val="00B43D33"/>
    <w:rsid w:val="00B44DCF"/>
    <w:rsid w:val="00B51D25"/>
    <w:rsid w:val="00B70B5E"/>
    <w:rsid w:val="00B729EF"/>
    <w:rsid w:val="00BA0808"/>
    <w:rsid w:val="00BA6039"/>
    <w:rsid w:val="00BB0D21"/>
    <w:rsid w:val="00BB33F6"/>
    <w:rsid w:val="00BC17DE"/>
    <w:rsid w:val="00BC48D9"/>
    <w:rsid w:val="00BD5CF1"/>
    <w:rsid w:val="00BF72CA"/>
    <w:rsid w:val="00C003D2"/>
    <w:rsid w:val="00C040D7"/>
    <w:rsid w:val="00C05C52"/>
    <w:rsid w:val="00C05F62"/>
    <w:rsid w:val="00C076D2"/>
    <w:rsid w:val="00C103F1"/>
    <w:rsid w:val="00C16867"/>
    <w:rsid w:val="00C25F35"/>
    <w:rsid w:val="00C27840"/>
    <w:rsid w:val="00C709FF"/>
    <w:rsid w:val="00C96188"/>
    <w:rsid w:val="00CB2B78"/>
    <w:rsid w:val="00CC3FC7"/>
    <w:rsid w:val="00CE0F09"/>
    <w:rsid w:val="00CE1357"/>
    <w:rsid w:val="00CF1F19"/>
    <w:rsid w:val="00D32C1A"/>
    <w:rsid w:val="00D37A8F"/>
    <w:rsid w:val="00D62B02"/>
    <w:rsid w:val="00D630BE"/>
    <w:rsid w:val="00D74D3C"/>
    <w:rsid w:val="00D76FEF"/>
    <w:rsid w:val="00DA18D8"/>
    <w:rsid w:val="00DA293B"/>
    <w:rsid w:val="00DA4C7C"/>
    <w:rsid w:val="00DD3645"/>
    <w:rsid w:val="00E01575"/>
    <w:rsid w:val="00E015BE"/>
    <w:rsid w:val="00E04284"/>
    <w:rsid w:val="00E102BA"/>
    <w:rsid w:val="00E2B2D6"/>
    <w:rsid w:val="00E41150"/>
    <w:rsid w:val="00E557A5"/>
    <w:rsid w:val="00E56BE4"/>
    <w:rsid w:val="00E81A4E"/>
    <w:rsid w:val="00E9225C"/>
    <w:rsid w:val="00EA069E"/>
    <w:rsid w:val="00EA347E"/>
    <w:rsid w:val="00EB0E26"/>
    <w:rsid w:val="00EB1070"/>
    <w:rsid w:val="00EB397D"/>
    <w:rsid w:val="00EC0F1F"/>
    <w:rsid w:val="00EC5974"/>
    <w:rsid w:val="00EE2624"/>
    <w:rsid w:val="00EE47A8"/>
    <w:rsid w:val="00EF3846"/>
    <w:rsid w:val="00F06DD6"/>
    <w:rsid w:val="00F07416"/>
    <w:rsid w:val="00F43941"/>
    <w:rsid w:val="00F47842"/>
    <w:rsid w:val="00F6708B"/>
    <w:rsid w:val="00F70CA2"/>
    <w:rsid w:val="00F76919"/>
    <w:rsid w:val="00F80943"/>
    <w:rsid w:val="00F90E8B"/>
    <w:rsid w:val="00F94745"/>
    <w:rsid w:val="00F94F4D"/>
    <w:rsid w:val="00F97563"/>
    <w:rsid w:val="00FB3E40"/>
    <w:rsid w:val="00FC3381"/>
    <w:rsid w:val="00FE4E72"/>
    <w:rsid w:val="00FF44A7"/>
    <w:rsid w:val="0103097B"/>
    <w:rsid w:val="05AD2BFB"/>
    <w:rsid w:val="0DA2FADE"/>
    <w:rsid w:val="0DC92364"/>
    <w:rsid w:val="0EA4FFEE"/>
    <w:rsid w:val="0F1827AC"/>
    <w:rsid w:val="0F3ECB3F"/>
    <w:rsid w:val="110E6856"/>
    <w:rsid w:val="1132C9AD"/>
    <w:rsid w:val="12CB1C28"/>
    <w:rsid w:val="13C49DF3"/>
    <w:rsid w:val="17160FB3"/>
    <w:rsid w:val="1730C0BC"/>
    <w:rsid w:val="18604A76"/>
    <w:rsid w:val="1AA7A66C"/>
    <w:rsid w:val="1B7A537C"/>
    <w:rsid w:val="1F536193"/>
    <w:rsid w:val="1FC95A9B"/>
    <w:rsid w:val="200565F3"/>
    <w:rsid w:val="204DC49F"/>
    <w:rsid w:val="20B92D4B"/>
    <w:rsid w:val="20CA8E81"/>
    <w:rsid w:val="21DC4228"/>
    <w:rsid w:val="23781289"/>
    <w:rsid w:val="239EE424"/>
    <w:rsid w:val="26AFB34B"/>
    <w:rsid w:val="273040E5"/>
    <w:rsid w:val="2733DFAD"/>
    <w:rsid w:val="2A08C9AB"/>
    <w:rsid w:val="2AE869D8"/>
    <w:rsid w:val="2D530396"/>
    <w:rsid w:val="2DDCF4B9"/>
    <w:rsid w:val="2E3B3F48"/>
    <w:rsid w:val="2E818DFE"/>
    <w:rsid w:val="3145FCB5"/>
    <w:rsid w:val="31BADA37"/>
    <w:rsid w:val="31BBF5BD"/>
    <w:rsid w:val="32263098"/>
    <w:rsid w:val="339623D9"/>
    <w:rsid w:val="34D9529C"/>
    <w:rsid w:val="35261EB5"/>
    <w:rsid w:val="3531F43A"/>
    <w:rsid w:val="35A51A4A"/>
    <w:rsid w:val="362B1C7F"/>
    <w:rsid w:val="367522FD"/>
    <w:rsid w:val="39A75F60"/>
    <w:rsid w:val="39ACC3BF"/>
    <w:rsid w:val="3A9B8C7C"/>
    <w:rsid w:val="3B489420"/>
    <w:rsid w:val="3D4AB95D"/>
    <w:rsid w:val="3D671D7E"/>
    <w:rsid w:val="3F082F28"/>
    <w:rsid w:val="4063BEB9"/>
    <w:rsid w:val="43A0721E"/>
    <w:rsid w:val="45E83D04"/>
    <w:rsid w:val="4824FB29"/>
    <w:rsid w:val="487BD0C7"/>
    <w:rsid w:val="48B7AB40"/>
    <w:rsid w:val="4A86AECF"/>
    <w:rsid w:val="4CB6214A"/>
    <w:rsid w:val="4D4F41EA"/>
    <w:rsid w:val="4EB8ED29"/>
    <w:rsid w:val="52398D61"/>
    <w:rsid w:val="526CDF9B"/>
    <w:rsid w:val="530E887A"/>
    <w:rsid w:val="54B275E0"/>
    <w:rsid w:val="561FAE07"/>
    <w:rsid w:val="5720C3D2"/>
    <w:rsid w:val="58738C0F"/>
    <w:rsid w:val="5BC99553"/>
    <w:rsid w:val="5C786379"/>
    <w:rsid w:val="5CA42FE9"/>
    <w:rsid w:val="5D824DBC"/>
    <w:rsid w:val="5F8F0492"/>
    <w:rsid w:val="5FA31805"/>
    <w:rsid w:val="603686A4"/>
    <w:rsid w:val="64D97839"/>
    <w:rsid w:val="65C7D0FC"/>
    <w:rsid w:val="65F8E1B7"/>
    <w:rsid w:val="65FE4616"/>
    <w:rsid w:val="6780EE1A"/>
    <w:rsid w:val="6ABE432E"/>
    <w:rsid w:val="6BBD7875"/>
    <w:rsid w:val="7311C461"/>
    <w:rsid w:val="74042FCD"/>
    <w:rsid w:val="74C7013F"/>
    <w:rsid w:val="75003599"/>
    <w:rsid w:val="768A3C10"/>
    <w:rsid w:val="76EF0476"/>
    <w:rsid w:val="77AABC93"/>
    <w:rsid w:val="79879BE4"/>
    <w:rsid w:val="7DAB1213"/>
    <w:rsid w:val="7F219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7D79"/>
  <w15:chartTrackingRefBased/>
  <w15:docId w15:val="{926BD640-4CFA-4F13-90B3-4599F6D1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0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91"/>
    <w:pPr>
      <w:ind w:left="720"/>
      <w:contextualSpacing/>
    </w:pPr>
  </w:style>
  <w:style w:type="paragraph" w:customStyle="1" w:styleId="Tabletextbullet">
    <w:name w:val="Table text bullet"/>
    <w:basedOn w:val="Normal"/>
    <w:rsid w:val="0034149D"/>
    <w:pPr>
      <w:numPr>
        <w:numId w:val="4"/>
      </w:numPr>
      <w:spacing w:before="60" w:after="60"/>
      <w:contextualSpacing/>
    </w:pPr>
    <w:rPr>
      <w:rFonts w:ascii="Tahoma" w:eastAsia="Times New Roman" w:hAnsi="Tahoma" w:cs="Times New Roman"/>
      <w:color w:val="000000"/>
      <w:szCs w:val="24"/>
    </w:rPr>
  </w:style>
  <w:style w:type="paragraph" w:customStyle="1" w:styleId="Bulletsspaced">
    <w:name w:val="Bullets (spaced)"/>
    <w:basedOn w:val="Normal"/>
    <w:link w:val="BulletsspacedChar"/>
    <w:autoRedefine/>
    <w:rsid w:val="0034149D"/>
    <w:pPr>
      <w:numPr>
        <w:numId w:val="5"/>
      </w:numPr>
      <w:spacing w:after="240"/>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locked/>
    <w:rsid w:val="0034149D"/>
    <w:rPr>
      <w:rFonts w:ascii="Tahoma" w:eastAsia="Times New Roman" w:hAnsi="Tahoma" w:cs="Times New Roman"/>
      <w:color w:val="000000"/>
      <w:sz w:val="24"/>
      <w:szCs w:val="24"/>
    </w:rPr>
  </w:style>
  <w:style w:type="character" w:customStyle="1" w:styleId="FooterChar">
    <w:name w:val="Footer Char"/>
    <w:link w:val="Footer"/>
    <w:rsid w:val="0034149D"/>
    <w:rPr>
      <w:rFonts w:ascii="Tahoma" w:hAnsi="Tahoma"/>
      <w:color w:val="000000"/>
      <w:szCs w:val="24"/>
    </w:rPr>
  </w:style>
  <w:style w:type="paragraph" w:styleId="Footer">
    <w:name w:val="footer"/>
    <w:basedOn w:val="Normal"/>
    <w:link w:val="FooterChar"/>
    <w:rsid w:val="0034149D"/>
    <w:pPr>
      <w:tabs>
        <w:tab w:val="center" w:pos="4320"/>
        <w:tab w:val="right" w:pos="8640"/>
      </w:tabs>
    </w:pPr>
    <w:rPr>
      <w:rFonts w:ascii="Tahoma" w:hAnsi="Tahoma"/>
      <w:color w:val="000000"/>
      <w:szCs w:val="24"/>
    </w:rPr>
  </w:style>
  <w:style w:type="character" w:customStyle="1" w:styleId="FooterChar1">
    <w:name w:val="Footer Char1"/>
    <w:basedOn w:val="DefaultParagraphFont"/>
    <w:uiPriority w:val="99"/>
    <w:semiHidden/>
    <w:rsid w:val="0034149D"/>
  </w:style>
  <w:style w:type="character" w:styleId="Hyperlink">
    <w:name w:val="Hyperlink"/>
    <w:basedOn w:val="DefaultParagraphFont"/>
    <w:uiPriority w:val="99"/>
    <w:unhideWhenUsed/>
    <w:rsid w:val="004D1553"/>
    <w:rPr>
      <w:color w:val="0000FF" w:themeColor="hyperlink"/>
      <w:u w:val="single"/>
    </w:rPr>
  </w:style>
  <w:style w:type="paragraph" w:customStyle="1" w:styleId="font8">
    <w:name w:val="font_8"/>
    <w:basedOn w:val="Normal"/>
    <w:rsid w:val="005A645B"/>
    <w:pPr>
      <w:spacing w:before="100" w:beforeAutospacing="1" w:after="100" w:afterAutospacing="1"/>
    </w:pPr>
    <w:rPr>
      <w:rFonts w:ascii="Calibri" w:eastAsia="Times New Roman" w:hAnsi="Calibri" w:cs="Calibri"/>
      <w:lang w:eastAsia="en-GB"/>
    </w:rPr>
  </w:style>
  <w:style w:type="paragraph" w:customStyle="1" w:styleId="short">
    <w:name w:val="short"/>
    <w:basedOn w:val="Normal"/>
    <w:rsid w:val="005A64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ong">
    <w:name w:val="long"/>
    <w:basedOn w:val="Normal"/>
    <w:rsid w:val="005A645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649C"/>
    <w:rPr>
      <w:b/>
      <w:bCs/>
    </w:rPr>
  </w:style>
  <w:style w:type="paragraph" w:styleId="NormalWeb">
    <w:name w:val="Normal (Web)"/>
    <w:basedOn w:val="Normal"/>
    <w:uiPriority w:val="99"/>
    <w:unhideWhenUsed/>
    <w:rsid w:val="00964FA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6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4578">
      <w:bodyDiv w:val="1"/>
      <w:marLeft w:val="0"/>
      <w:marRight w:val="0"/>
      <w:marTop w:val="0"/>
      <w:marBottom w:val="0"/>
      <w:divBdr>
        <w:top w:val="none" w:sz="0" w:space="0" w:color="auto"/>
        <w:left w:val="none" w:sz="0" w:space="0" w:color="auto"/>
        <w:bottom w:val="none" w:sz="0" w:space="0" w:color="auto"/>
        <w:right w:val="none" w:sz="0" w:space="0" w:color="auto"/>
      </w:divBdr>
    </w:div>
    <w:div w:id="409624822">
      <w:bodyDiv w:val="1"/>
      <w:marLeft w:val="0"/>
      <w:marRight w:val="0"/>
      <w:marTop w:val="0"/>
      <w:marBottom w:val="0"/>
      <w:divBdr>
        <w:top w:val="none" w:sz="0" w:space="0" w:color="auto"/>
        <w:left w:val="none" w:sz="0" w:space="0" w:color="auto"/>
        <w:bottom w:val="none" w:sz="0" w:space="0" w:color="auto"/>
        <w:right w:val="none" w:sz="0" w:space="0" w:color="auto"/>
      </w:divBdr>
    </w:div>
    <w:div w:id="492141680">
      <w:bodyDiv w:val="1"/>
      <w:marLeft w:val="0"/>
      <w:marRight w:val="0"/>
      <w:marTop w:val="0"/>
      <w:marBottom w:val="0"/>
      <w:divBdr>
        <w:top w:val="none" w:sz="0" w:space="0" w:color="auto"/>
        <w:left w:val="none" w:sz="0" w:space="0" w:color="auto"/>
        <w:bottom w:val="none" w:sz="0" w:space="0" w:color="auto"/>
        <w:right w:val="none" w:sz="0" w:space="0" w:color="auto"/>
      </w:divBdr>
    </w:div>
    <w:div w:id="740325843">
      <w:bodyDiv w:val="1"/>
      <w:marLeft w:val="0"/>
      <w:marRight w:val="0"/>
      <w:marTop w:val="0"/>
      <w:marBottom w:val="0"/>
      <w:divBdr>
        <w:top w:val="none" w:sz="0" w:space="0" w:color="auto"/>
        <w:left w:val="none" w:sz="0" w:space="0" w:color="auto"/>
        <w:bottom w:val="none" w:sz="0" w:space="0" w:color="auto"/>
        <w:right w:val="none" w:sz="0" w:space="0" w:color="auto"/>
      </w:divBdr>
    </w:div>
    <w:div w:id="750397252">
      <w:bodyDiv w:val="1"/>
      <w:marLeft w:val="0"/>
      <w:marRight w:val="0"/>
      <w:marTop w:val="0"/>
      <w:marBottom w:val="0"/>
      <w:divBdr>
        <w:top w:val="none" w:sz="0" w:space="0" w:color="auto"/>
        <w:left w:val="none" w:sz="0" w:space="0" w:color="auto"/>
        <w:bottom w:val="none" w:sz="0" w:space="0" w:color="auto"/>
        <w:right w:val="none" w:sz="0" w:space="0" w:color="auto"/>
      </w:divBdr>
    </w:div>
    <w:div w:id="760418737">
      <w:bodyDiv w:val="1"/>
      <w:marLeft w:val="0"/>
      <w:marRight w:val="0"/>
      <w:marTop w:val="0"/>
      <w:marBottom w:val="0"/>
      <w:divBdr>
        <w:top w:val="none" w:sz="0" w:space="0" w:color="auto"/>
        <w:left w:val="none" w:sz="0" w:space="0" w:color="auto"/>
        <w:bottom w:val="none" w:sz="0" w:space="0" w:color="auto"/>
        <w:right w:val="none" w:sz="0" w:space="0" w:color="auto"/>
      </w:divBdr>
    </w:div>
    <w:div w:id="895433935">
      <w:bodyDiv w:val="1"/>
      <w:marLeft w:val="0"/>
      <w:marRight w:val="0"/>
      <w:marTop w:val="0"/>
      <w:marBottom w:val="0"/>
      <w:divBdr>
        <w:top w:val="none" w:sz="0" w:space="0" w:color="auto"/>
        <w:left w:val="none" w:sz="0" w:space="0" w:color="auto"/>
        <w:bottom w:val="none" w:sz="0" w:space="0" w:color="auto"/>
        <w:right w:val="none" w:sz="0" w:space="0" w:color="auto"/>
      </w:divBdr>
    </w:div>
    <w:div w:id="915162822">
      <w:bodyDiv w:val="1"/>
      <w:marLeft w:val="0"/>
      <w:marRight w:val="0"/>
      <w:marTop w:val="0"/>
      <w:marBottom w:val="0"/>
      <w:divBdr>
        <w:top w:val="none" w:sz="0" w:space="0" w:color="auto"/>
        <w:left w:val="none" w:sz="0" w:space="0" w:color="auto"/>
        <w:bottom w:val="none" w:sz="0" w:space="0" w:color="auto"/>
        <w:right w:val="none" w:sz="0" w:space="0" w:color="auto"/>
      </w:divBdr>
    </w:div>
    <w:div w:id="929701545">
      <w:bodyDiv w:val="1"/>
      <w:marLeft w:val="0"/>
      <w:marRight w:val="0"/>
      <w:marTop w:val="0"/>
      <w:marBottom w:val="0"/>
      <w:divBdr>
        <w:top w:val="none" w:sz="0" w:space="0" w:color="auto"/>
        <w:left w:val="none" w:sz="0" w:space="0" w:color="auto"/>
        <w:bottom w:val="none" w:sz="0" w:space="0" w:color="auto"/>
        <w:right w:val="none" w:sz="0" w:space="0" w:color="auto"/>
      </w:divBdr>
    </w:div>
    <w:div w:id="1071151140">
      <w:bodyDiv w:val="1"/>
      <w:marLeft w:val="0"/>
      <w:marRight w:val="0"/>
      <w:marTop w:val="0"/>
      <w:marBottom w:val="0"/>
      <w:divBdr>
        <w:top w:val="none" w:sz="0" w:space="0" w:color="auto"/>
        <w:left w:val="none" w:sz="0" w:space="0" w:color="auto"/>
        <w:bottom w:val="none" w:sz="0" w:space="0" w:color="auto"/>
        <w:right w:val="none" w:sz="0" w:space="0" w:color="auto"/>
      </w:divBdr>
    </w:div>
    <w:div w:id="1076590586">
      <w:bodyDiv w:val="1"/>
      <w:marLeft w:val="0"/>
      <w:marRight w:val="0"/>
      <w:marTop w:val="0"/>
      <w:marBottom w:val="0"/>
      <w:divBdr>
        <w:top w:val="none" w:sz="0" w:space="0" w:color="auto"/>
        <w:left w:val="none" w:sz="0" w:space="0" w:color="auto"/>
        <w:bottom w:val="none" w:sz="0" w:space="0" w:color="auto"/>
        <w:right w:val="none" w:sz="0" w:space="0" w:color="auto"/>
      </w:divBdr>
    </w:div>
    <w:div w:id="1291396366">
      <w:bodyDiv w:val="1"/>
      <w:marLeft w:val="0"/>
      <w:marRight w:val="0"/>
      <w:marTop w:val="0"/>
      <w:marBottom w:val="0"/>
      <w:divBdr>
        <w:top w:val="none" w:sz="0" w:space="0" w:color="auto"/>
        <w:left w:val="none" w:sz="0" w:space="0" w:color="auto"/>
        <w:bottom w:val="none" w:sz="0" w:space="0" w:color="auto"/>
        <w:right w:val="none" w:sz="0" w:space="0" w:color="auto"/>
      </w:divBdr>
    </w:div>
    <w:div w:id="1376739663">
      <w:bodyDiv w:val="1"/>
      <w:marLeft w:val="0"/>
      <w:marRight w:val="0"/>
      <w:marTop w:val="0"/>
      <w:marBottom w:val="0"/>
      <w:divBdr>
        <w:top w:val="none" w:sz="0" w:space="0" w:color="auto"/>
        <w:left w:val="none" w:sz="0" w:space="0" w:color="auto"/>
        <w:bottom w:val="none" w:sz="0" w:space="0" w:color="auto"/>
        <w:right w:val="none" w:sz="0" w:space="0" w:color="auto"/>
      </w:divBdr>
    </w:div>
    <w:div w:id="1549149141">
      <w:bodyDiv w:val="1"/>
      <w:marLeft w:val="0"/>
      <w:marRight w:val="0"/>
      <w:marTop w:val="0"/>
      <w:marBottom w:val="0"/>
      <w:divBdr>
        <w:top w:val="none" w:sz="0" w:space="0" w:color="auto"/>
        <w:left w:val="none" w:sz="0" w:space="0" w:color="auto"/>
        <w:bottom w:val="none" w:sz="0" w:space="0" w:color="auto"/>
        <w:right w:val="none" w:sz="0" w:space="0" w:color="auto"/>
      </w:divBdr>
    </w:div>
    <w:div w:id="1633319952">
      <w:bodyDiv w:val="1"/>
      <w:marLeft w:val="0"/>
      <w:marRight w:val="0"/>
      <w:marTop w:val="0"/>
      <w:marBottom w:val="0"/>
      <w:divBdr>
        <w:top w:val="none" w:sz="0" w:space="0" w:color="auto"/>
        <w:left w:val="none" w:sz="0" w:space="0" w:color="auto"/>
        <w:bottom w:val="none" w:sz="0" w:space="0" w:color="auto"/>
        <w:right w:val="none" w:sz="0" w:space="0" w:color="auto"/>
      </w:divBdr>
    </w:div>
    <w:div w:id="1771702507">
      <w:bodyDiv w:val="1"/>
      <w:marLeft w:val="0"/>
      <w:marRight w:val="0"/>
      <w:marTop w:val="0"/>
      <w:marBottom w:val="0"/>
      <w:divBdr>
        <w:top w:val="none" w:sz="0" w:space="0" w:color="auto"/>
        <w:left w:val="none" w:sz="0" w:space="0" w:color="auto"/>
        <w:bottom w:val="none" w:sz="0" w:space="0" w:color="auto"/>
        <w:right w:val="none" w:sz="0" w:space="0" w:color="auto"/>
      </w:divBdr>
    </w:div>
    <w:div w:id="1816599938">
      <w:bodyDiv w:val="1"/>
      <w:marLeft w:val="0"/>
      <w:marRight w:val="0"/>
      <w:marTop w:val="0"/>
      <w:marBottom w:val="0"/>
      <w:divBdr>
        <w:top w:val="none" w:sz="0" w:space="0" w:color="auto"/>
        <w:left w:val="none" w:sz="0" w:space="0" w:color="auto"/>
        <w:bottom w:val="none" w:sz="0" w:space="0" w:color="auto"/>
        <w:right w:val="none" w:sz="0" w:space="0" w:color="auto"/>
      </w:divBdr>
    </w:div>
    <w:div w:id="1994990205">
      <w:bodyDiv w:val="1"/>
      <w:marLeft w:val="0"/>
      <w:marRight w:val="0"/>
      <w:marTop w:val="0"/>
      <w:marBottom w:val="0"/>
      <w:divBdr>
        <w:top w:val="none" w:sz="0" w:space="0" w:color="auto"/>
        <w:left w:val="none" w:sz="0" w:space="0" w:color="auto"/>
        <w:bottom w:val="none" w:sz="0" w:space="0" w:color="auto"/>
        <w:right w:val="none" w:sz="0" w:space="0" w:color="auto"/>
      </w:divBdr>
    </w:div>
    <w:div w:id="20616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027EE1B72BB4FA9BDB061551FB61E" ma:contentTypeVersion="11" ma:contentTypeDescription="Create a new document." ma:contentTypeScope="" ma:versionID="8b1d14344da0b1f6abb54199a086eb81">
  <xsd:schema xmlns:xsd="http://www.w3.org/2001/XMLSchema" xmlns:xs="http://www.w3.org/2001/XMLSchema" xmlns:p="http://schemas.microsoft.com/office/2006/metadata/properties" xmlns:ns2="0b6df94f-dd75-4294-9f55-83880217d52a" xmlns:ns3="9aa5a84b-ef20-449b-a3df-c414a6319eb6" targetNamespace="http://schemas.microsoft.com/office/2006/metadata/properties" ma:root="true" ma:fieldsID="81605c5bf3ffa1f01364178cb20b0512" ns2:_="" ns3:_="">
    <xsd:import namespace="0b6df94f-dd75-4294-9f55-83880217d52a"/>
    <xsd:import namespace="9aa5a84b-ef20-449b-a3df-c414a6319e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df94f-dd75-4294-9f55-83880217d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5a84b-ef20-449b-a3df-c414a6319e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A63F-07FD-48C4-9EC2-295F9D03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df94f-dd75-4294-9f55-83880217d52a"/>
    <ds:schemaRef ds:uri="9aa5a84b-ef20-449b-a3df-c414a6319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1F236-7A67-4664-B748-EDB8A795B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212F9B-747F-4510-8B0C-58AFD7C45D55}">
  <ds:schemaRefs>
    <ds:schemaRef ds:uri="http://schemas.microsoft.com/sharepoint/v3/contenttype/forms"/>
  </ds:schemaRefs>
</ds:datastoreItem>
</file>

<file path=customXml/itemProps4.xml><?xml version="1.0" encoding="utf-8"?>
<ds:datastoreItem xmlns:ds="http://schemas.openxmlformats.org/officeDocument/2006/customXml" ds:itemID="{F239A3ED-4941-4AB0-8ACB-568C642E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Coxhead</dc:creator>
  <cp:keywords/>
  <dc:description/>
  <cp:lastModifiedBy>7030, head</cp:lastModifiedBy>
  <cp:revision>6</cp:revision>
  <cp:lastPrinted>2021-06-27T16:14:00Z</cp:lastPrinted>
  <dcterms:created xsi:type="dcterms:W3CDTF">2023-07-02T07:01:00Z</dcterms:created>
  <dcterms:modified xsi:type="dcterms:W3CDTF">2023-07-02T08:26:00Z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0x010100DF2027EE1B72BB4FA9BDB061551FB61E</vt:lpwstr>
  </property>
</Properties>
</file>